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4EFA3" w14:textId="71EE8053" w:rsidR="009453C4" w:rsidRDefault="00285679" w:rsidP="009453C4">
      <w:pPr>
        <w:rPr>
          <w:rStyle w:val="IntensiverVerweis"/>
          <w:color w:val="auto"/>
        </w:rPr>
      </w:pPr>
      <w:bookmarkStart w:id="0" w:name="_Toc135932271"/>
      <w:bookmarkStart w:id="1" w:name="_Hlk138149486"/>
      <w:r>
        <w:rPr>
          <w:noProof/>
        </w:rPr>
        <w:drawing>
          <wp:anchor distT="0" distB="0" distL="114300" distR="114300" simplePos="0" relativeHeight="251658243" behindDoc="0" locked="0" layoutInCell="1" allowOverlap="1" wp14:anchorId="20C0475F" wp14:editId="65BDE005">
            <wp:simplePos x="0" y="0"/>
            <wp:positionH relativeFrom="column">
              <wp:posOffset>4071620</wp:posOffset>
            </wp:positionH>
            <wp:positionV relativeFrom="paragraph">
              <wp:posOffset>-144145</wp:posOffset>
            </wp:positionV>
            <wp:extent cx="1234440" cy="706755"/>
            <wp:effectExtent l="0" t="0" r="3810" b="0"/>
            <wp:wrapNone/>
            <wp:docPr id="59" name="Grafik 40" descr="Ein Bild, das Grafiken, Schrift, Grafikdesign,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fik 40" descr="Ein Bild, das Grafiken, Schrift, Grafikdesign, Text enthält.&#10;&#10;Automatisch generierte Beschreibung"/>
                    <pic:cNvPicPr>
                      <a:picLocks noChangeAspect="1"/>
                    </pic:cNvPicPr>
                  </pic:nvPicPr>
                  <pic:blipFill>
                    <a:blip r:embed="rId11"/>
                    <a:stretch>
                      <a:fillRect/>
                    </a:stretch>
                  </pic:blipFill>
                  <pic:spPr bwMode="auto">
                    <a:xfrm>
                      <a:off x="0" y="0"/>
                      <a:ext cx="1234440" cy="706755"/>
                    </a:xfrm>
                    <a:prstGeom prst="rect">
                      <a:avLst/>
                    </a:prstGeom>
                  </pic:spPr>
                </pic:pic>
              </a:graphicData>
            </a:graphic>
          </wp:anchor>
        </w:drawing>
      </w:r>
      <w:r>
        <w:rPr>
          <w:noProof/>
        </w:rPr>
        <w:drawing>
          <wp:anchor distT="0" distB="0" distL="114300" distR="114300" simplePos="0" relativeHeight="251658244" behindDoc="0" locked="0" layoutInCell="1" allowOverlap="1" wp14:anchorId="1B78C3D0" wp14:editId="252A5410">
            <wp:simplePos x="0" y="0"/>
            <wp:positionH relativeFrom="column">
              <wp:posOffset>210820</wp:posOffset>
            </wp:positionH>
            <wp:positionV relativeFrom="paragraph">
              <wp:posOffset>17780</wp:posOffset>
            </wp:positionV>
            <wp:extent cx="3634740" cy="511175"/>
            <wp:effectExtent l="0" t="0" r="3810" b="3175"/>
            <wp:wrapNone/>
            <wp:docPr id="31" name="Grafik 1" descr="Ein Bild, das Text, Schrift, Screenshot,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31" descr="Ein Bild, das Text, Schrift, Screenshot, weiß enthält.&#10;&#10;Automatisch generierte Beschreibung"/>
                    <pic:cNvPicPr>
                      <a:picLocks noChangeAspect="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34740" cy="511175"/>
                    </a:xfrm>
                    <a:prstGeom prst="rect">
                      <a:avLst/>
                    </a:prstGeom>
                    <a:noFill/>
                    <a:ln>
                      <a:noFill/>
                    </a:ln>
                  </pic:spPr>
                </pic:pic>
              </a:graphicData>
            </a:graphic>
          </wp:anchor>
        </w:drawing>
      </w:r>
    </w:p>
    <w:p w14:paraId="0ABEBA83" w14:textId="77777777" w:rsidR="00781F5F" w:rsidRDefault="00781F5F" w:rsidP="009453C4">
      <w:pPr>
        <w:rPr>
          <w:rStyle w:val="IntensiverVerweis"/>
          <w:color w:val="auto"/>
        </w:rPr>
      </w:pPr>
    </w:p>
    <w:p w14:paraId="36EC171E" w14:textId="77777777" w:rsidR="003A264E" w:rsidRDefault="003A264E" w:rsidP="009453C4">
      <w:pPr>
        <w:rPr>
          <w:rStyle w:val="IntensiverVerweis"/>
          <w:color w:val="auto"/>
        </w:rPr>
      </w:pPr>
    </w:p>
    <w:p w14:paraId="1971C4BD" w14:textId="77777777" w:rsidR="003A264E" w:rsidRDefault="003A264E" w:rsidP="009453C4">
      <w:pPr>
        <w:rPr>
          <w:rStyle w:val="IntensiverVerweis"/>
          <w:color w:val="auto"/>
        </w:rPr>
      </w:pPr>
    </w:p>
    <w:p w14:paraId="434CF60D" w14:textId="1A3FB790" w:rsidR="009453C4" w:rsidRPr="009453C4" w:rsidRDefault="009453C4" w:rsidP="009453C4">
      <w:pPr>
        <w:rPr>
          <w:rStyle w:val="IntensiverVerweis"/>
          <w:color w:val="auto"/>
        </w:rPr>
      </w:pPr>
      <w:r w:rsidRPr="009453C4">
        <w:rPr>
          <w:rStyle w:val="IntensiverVerweis"/>
          <w:noProof/>
          <w:color w:val="auto"/>
        </w:rPr>
        <mc:AlternateContent>
          <mc:Choice Requires="wps">
            <w:drawing>
              <wp:anchor distT="45720" distB="45720" distL="114300" distR="114300" simplePos="0" relativeHeight="251658242" behindDoc="0" locked="0" layoutInCell="1" allowOverlap="1" wp14:anchorId="332700F9" wp14:editId="48D31B3F">
                <wp:simplePos x="0" y="0"/>
                <wp:positionH relativeFrom="column">
                  <wp:posOffset>-48895</wp:posOffset>
                </wp:positionH>
                <wp:positionV relativeFrom="paragraph">
                  <wp:posOffset>235585</wp:posOffset>
                </wp:positionV>
                <wp:extent cx="5814060" cy="1404620"/>
                <wp:effectExtent l="0" t="0" r="0" b="0"/>
                <wp:wrapSquare wrapText="bothSides"/>
                <wp:docPr id="7984128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4060" cy="1404620"/>
                        </a:xfrm>
                        <a:prstGeom prst="rect">
                          <a:avLst/>
                        </a:prstGeom>
                        <a:noFill/>
                        <a:ln w="9525">
                          <a:noFill/>
                          <a:miter lim="800000"/>
                          <a:headEnd/>
                          <a:tailEnd/>
                        </a:ln>
                      </wps:spPr>
                      <wps:txbx>
                        <w:txbxContent>
                          <w:p w14:paraId="73FC4EEC" w14:textId="49CC0636" w:rsidR="006F391B" w:rsidRPr="003A264E" w:rsidRDefault="00A07EE2" w:rsidP="00A07EE2">
                            <w:pPr>
                              <w:pStyle w:val="LernstreckeName"/>
                              <w:pBdr>
                                <w:bottom w:val="single" w:sz="4" w:space="1" w:color="FF9933"/>
                              </w:pBdr>
                              <w:rPr>
                                <w:sz w:val="40"/>
                                <w:szCs w:val="40"/>
                              </w:rPr>
                            </w:pPr>
                            <w:r>
                              <w:rPr>
                                <w:sz w:val="40"/>
                                <w:szCs w:val="40"/>
                              </w:rPr>
                              <w:t>Halten, was man verspricht – Verträge gestalten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2700F9" id="_x0000_t202" coordsize="21600,21600" o:spt="202" path="m,l,21600r21600,l21600,xe">
                <v:stroke joinstyle="miter"/>
                <v:path gradientshapeok="t" o:connecttype="rect"/>
              </v:shapetype>
              <v:shape id="Textfeld 2" o:spid="_x0000_s1026" type="#_x0000_t202" style="position:absolute;left:0;text-align:left;margin-left:-3.85pt;margin-top:18.55pt;width:457.8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" filled="f" stroked="f">
                <v:textbox style="mso-fit-shape-to-text:t">
                  <w:txbxContent>
                    <w:p w14:paraId="73FC4EEC" w14:textId="49CC0636" w:rsidR="006F391B" w:rsidRPr="003A264E" w:rsidRDefault="00A07EE2" w:rsidP="00A07EE2">
                      <w:pPr>
                        <w:pStyle w:val="LernstreckeName"/>
                        <w:pBdr>
                          <w:bottom w:val="single" w:sz="4" w:space="1" w:color="FF9933"/>
                        </w:pBdr>
                        <w:rPr>
                          <w:sz w:val="40"/>
                          <w:szCs w:val="40"/>
                        </w:rPr>
                      </w:pPr>
                      <w:r>
                        <w:rPr>
                          <w:sz w:val="40"/>
                          <w:szCs w:val="40"/>
                        </w:rPr>
                        <w:t>Halten, was man verspricht – Verträge gestalten</w:t>
                      </w:r>
                    </w:p>
                  </w:txbxContent>
                </v:textbox>
                <w10:wrap type="square"/>
              </v:shape>
            </w:pict>
          </mc:Fallback>
        </mc:AlternateContent>
      </w:r>
    </w:p>
    <w:p w14:paraId="76A95206" w14:textId="77777777" w:rsidR="009453C4" w:rsidRPr="009453C4" w:rsidRDefault="009453C4" w:rsidP="009453C4">
      <w:pPr>
        <w:rPr>
          <w:rStyle w:val="IntensiverVerweis"/>
          <w:color w:val="auto"/>
        </w:rPr>
      </w:pPr>
    </w:p>
    <w:p w14:paraId="6D3A20C2" w14:textId="0891F094" w:rsidR="003600C6" w:rsidRPr="008852D9" w:rsidRDefault="003600C6" w:rsidP="00781F5F">
      <w:pPr>
        <w:rPr>
          <w:rStyle w:val="SchwacherVerweis"/>
          <w:rFonts w:ascii="Arial" w:hAnsi="Arial" w:cs="Arial"/>
          <w:b/>
          <w:bCs/>
          <w:color w:val="FF9900"/>
          <w:spacing w:val="-8"/>
          <w:sz w:val="28"/>
          <w:szCs w:val="32"/>
        </w:rPr>
      </w:pPr>
      <w:r w:rsidRPr="008852D9">
        <w:rPr>
          <w:rStyle w:val="SchwacherVerweis"/>
          <w:rFonts w:ascii="Arial" w:hAnsi="Arial" w:cs="Arial"/>
          <w:b/>
          <w:bCs/>
          <w:color w:val="FF9900"/>
          <w:spacing w:val="-8"/>
          <w:sz w:val="28"/>
          <w:szCs w:val="32"/>
        </w:rPr>
        <w:t>Lehr- und Lernmaterial</w:t>
      </w:r>
    </w:p>
    <w:p w14:paraId="6A07A6B0" w14:textId="36375CB3" w:rsidR="003600C6" w:rsidRPr="007314C2" w:rsidRDefault="003C6345" w:rsidP="408A210C">
      <w:pPr>
        <w:pStyle w:val="Titel"/>
        <w:rPr>
          <w:rStyle w:val="IntensiverVerweis"/>
          <w:b/>
          <w:smallCaps w:val="0"/>
          <w:spacing w:val="-10"/>
        </w:rPr>
      </w:pPr>
      <w:r>
        <w:rPr>
          <w:rStyle w:val="IntensiverVerweis"/>
          <w:b/>
          <w:smallCaps w:val="0"/>
          <w:spacing w:val="-10"/>
        </w:rPr>
        <w:t>Kreativer Output</w:t>
      </w:r>
    </w:p>
    <w:p w14:paraId="0E9CFEDC" w14:textId="77777777" w:rsidR="003600C6" w:rsidRDefault="003600C6" w:rsidP="003600C6">
      <w:pPr>
        <w:spacing w:after="0" w:line="240" w:lineRule="auto"/>
        <w:jc w:val="left"/>
      </w:pPr>
    </w:p>
    <w:p w14:paraId="37E9F273" w14:textId="77777777" w:rsidR="003600C6" w:rsidRPr="00775F41" w:rsidRDefault="003600C6" w:rsidP="000F5FF1">
      <w:pPr>
        <w:pStyle w:val="Kurzbeschreibung"/>
      </w:pPr>
      <w:r w:rsidRPr="00775F41">
        <w:t>Kurzbeschreibung</w:t>
      </w:r>
    </w:p>
    <w:p w14:paraId="3B16534A" w14:textId="77777777" w:rsidR="003A25EB" w:rsidRPr="00D02F8F" w:rsidRDefault="00622579" w:rsidP="00926029">
      <w:pPr>
        <w:rPr>
          <w:sz w:val="17"/>
          <w:szCs w:val="17"/>
        </w:rPr>
      </w:pPr>
      <w:r w:rsidRPr="00622579">
        <w:t xml:space="preserve">Die </w:t>
      </w:r>
      <w:proofErr w:type="spellStart"/>
      <w:proofErr w:type="gramStart"/>
      <w:r w:rsidRPr="00622579">
        <w:t>Schüler:innen</w:t>
      </w:r>
      <w:proofErr w:type="spellEnd"/>
      <w:proofErr w:type="gramEnd"/>
      <w:r w:rsidRPr="00622579">
        <w:t xml:space="preserve"> wählen ein Thema rund um Vertragsgestaltung aus und setzen es kreativ als Kurzfilm, </w:t>
      </w:r>
      <w:proofErr w:type="spellStart"/>
      <w:r w:rsidRPr="00622579">
        <w:t>Legefilm</w:t>
      </w:r>
      <w:proofErr w:type="spellEnd"/>
      <w:r w:rsidRPr="00622579">
        <w:t xml:space="preserve"> oder Comic um. So wiederholen sie zentrale Inhalte zu Verträgen, Geschäftsfähigkeit, Gewährleistung oder </w:t>
      </w:r>
      <w:proofErr w:type="spellStart"/>
      <w:proofErr w:type="gramStart"/>
      <w:r w:rsidRPr="00622579">
        <w:t>Konsument:innenschutz</w:t>
      </w:r>
      <w:proofErr w:type="spellEnd"/>
      <w:proofErr w:type="gramEnd"/>
      <w:r w:rsidRPr="00622579">
        <w:t xml:space="preserve"> und übertragen sie in eigene Beispiele. Im Mittelpunkt steht die Frage, warum Verträge im Alltag wichtig sind und welche Rechte und Pflichten damit verbunden sein können. Nach einer kurzen gemeinsamen Wiederholung arbeiten die </w:t>
      </w:r>
      <w:proofErr w:type="spellStart"/>
      <w:proofErr w:type="gramStart"/>
      <w:r w:rsidRPr="00622579">
        <w:t>Schüler:innen</w:t>
      </w:r>
      <w:proofErr w:type="spellEnd"/>
      <w:proofErr w:type="gramEnd"/>
      <w:r w:rsidRPr="00622579">
        <w:t xml:space="preserve"> in Gruppen an ihrem Produkt, präsentieren ihre Ergebnisse und reflektieren, was ihnen bei der Umsetzung gelungen ist oder noch unklar bleibt. Insgesamt bietet das Unterrichtskonzept Material für zwei Unterrichtsstunden.</w:t>
      </w:r>
    </w:p>
    <w:p w14:paraId="3FACCE89" w14:textId="77777777" w:rsidR="00682674" w:rsidRDefault="00682674" w:rsidP="00DD53A8"/>
    <w:p w14:paraId="2753F67C" w14:textId="77777777" w:rsidR="00DD53A8" w:rsidRPr="00DD53A8" w:rsidRDefault="00DD53A8" w:rsidP="00DD53A8"/>
    <w:p w14:paraId="5EE5399A" w14:textId="77777777" w:rsidR="003C40C7" w:rsidRDefault="003C40C7" w:rsidP="00DA5A54">
      <w:pPr>
        <w:pStyle w:val="berschrift1"/>
        <w:rPr>
          <w:rStyle w:val="IntensiverVerweis"/>
          <w:b/>
          <w:bCs w:val="0"/>
          <w:smallCaps w:val="0"/>
          <w:spacing w:val="-10"/>
        </w:rPr>
        <w:sectPr w:rsidR="003C40C7" w:rsidSect="002E0D37">
          <w:headerReference w:type="default" r:id="rId13"/>
          <w:footerReference w:type="default" r:id="rId14"/>
          <w:headerReference w:type="first" r:id="rId15"/>
          <w:footerReference w:type="first" r:id="rId16"/>
          <w:pgSz w:w="11900" w:h="16840"/>
          <w:pgMar w:top="1802" w:right="1417" w:bottom="1134" w:left="1417" w:header="850" w:footer="624" w:gutter="0"/>
          <w:pgNumType w:start="1"/>
          <w:cols w:space="708"/>
          <w:titlePg/>
          <w:docGrid w:linePitch="360"/>
        </w:sectPr>
      </w:pPr>
    </w:p>
    <w:p w14:paraId="1B395C02" w14:textId="4DAE89F0" w:rsidR="00A84286" w:rsidRDefault="00BD11CD" w:rsidP="00A84286">
      <w:pPr>
        <w:pStyle w:val="berschrift1"/>
        <w:rPr>
          <w:rStyle w:val="IntensiverVerweis"/>
          <w:b/>
          <w:bCs w:val="0"/>
          <w:smallCaps w:val="0"/>
          <w:spacing w:val="-10"/>
        </w:rPr>
      </w:pPr>
      <w:bookmarkStart w:id="2" w:name="_Toc172905659"/>
      <w:r>
        <w:rPr>
          <w:rStyle w:val="IntensiverVerweis"/>
          <w:b/>
          <w:bCs w:val="0"/>
          <w:smallCaps w:val="0"/>
          <w:spacing w:val="-10"/>
        </w:rPr>
        <w:lastRenderedPageBreak/>
        <w:t>Unterrichtsszenario &amp; Material</w:t>
      </w:r>
      <w:bookmarkEnd w:id="2"/>
    </w:p>
    <w:tbl>
      <w:tblPr>
        <w:tblStyle w:val="Gitternetztabelle4Akzent2"/>
        <w:tblW w:w="9209" w:type="dxa"/>
        <w:tblLook w:val="04A0" w:firstRow="1" w:lastRow="0" w:firstColumn="1" w:lastColumn="0" w:noHBand="0" w:noVBand="1"/>
      </w:tblPr>
      <w:tblGrid>
        <w:gridCol w:w="563"/>
        <w:gridCol w:w="1651"/>
        <w:gridCol w:w="1743"/>
        <w:gridCol w:w="1391"/>
        <w:gridCol w:w="3861"/>
      </w:tblGrid>
      <w:tr w:rsidR="000926A6" w:rsidRPr="00562F2E" w14:paraId="40A3E643" w14:textId="77777777" w:rsidTr="3C5948C9">
        <w:trPr>
          <w:cnfStyle w:val="100000000000" w:firstRow="1" w:lastRow="0" w:firstColumn="0" w:lastColumn="0" w:oddVBand="0" w:evenVBand="0" w:oddHBand="0"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9209" w:type="dxa"/>
            <w:gridSpan w:val="5"/>
          </w:tcPr>
          <w:p w14:paraId="6B7D4A9A" w14:textId="128C453C" w:rsidR="000926A6" w:rsidRPr="00B85415" w:rsidRDefault="000926A6" w:rsidP="0015491D">
            <w:bookmarkStart w:id="3" w:name="_Hlk138149866"/>
            <w:r w:rsidRPr="00B85415">
              <w:t>Unterrichtsszenario</w:t>
            </w:r>
          </w:p>
        </w:tc>
      </w:tr>
      <w:tr w:rsidR="004A3B02" w:rsidRPr="00562F2E" w14:paraId="3F62B486" w14:textId="77777777" w:rsidTr="3C5948C9">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0" w:type="auto"/>
          </w:tcPr>
          <w:p w14:paraId="6AC57CF7" w14:textId="534309BF" w:rsidR="004A3B02" w:rsidRPr="00B85415" w:rsidRDefault="004A3B02" w:rsidP="004A3B02">
            <w:pPr>
              <w:jc w:val="center"/>
              <w:rPr>
                <w:color w:val="0B383B"/>
              </w:rPr>
            </w:pPr>
            <w:r w:rsidRPr="00B85415">
              <w:rPr>
                <w:color w:val="0B383B"/>
              </w:rPr>
              <w:t>Zeit</w:t>
            </w:r>
          </w:p>
        </w:tc>
        <w:tc>
          <w:tcPr>
            <w:tcW w:w="2451" w:type="dxa"/>
          </w:tcPr>
          <w:p w14:paraId="35580DC3" w14:textId="348ED250" w:rsidR="004A3B02" w:rsidRPr="00B85415" w:rsidRDefault="004A3B02" w:rsidP="004A3B02">
            <w:pPr>
              <w:cnfStyle w:val="000000100000" w:firstRow="0" w:lastRow="0" w:firstColumn="0" w:lastColumn="0" w:oddVBand="0" w:evenVBand="0" w:oddHBand="1" w:evenHBand="0" w:firstRowFirstColumn="0" w:firstRowLastColumn="0" w:lastRowFirstColumn="0" w:lastRowLastColumn="0"/>
              <w:rPr>
                <w:b/>
                <w:bCs/>
                <w:color w:val="0B383B"/>
              </w:rPr>
            </w:pPr>
            <w:r w:rsidRPr="00B85415">
              <w:rPr>
                <w:b/>
                <w:bCs/>
                <w:color w:val="0B383B"/>
              </w:rPr>
              <w:t>Phase</w:t>
            </w:r>
          </w:p>
        </w:tc>
        <w:tc>
          <w:tcPr>
            <w:tcW w:w="2278" w:type="dxa"/>
          </w:tcPr>
          <w:p w14:paraId="0E14B966" w14:textId="05CA13BB" w:rsidR="004A3B02" w:rsidRPr="00B85415" w:rsidRDefault="004A3B02" w:rsidP="004A3B02">
            <w:pPr>
              <w:cnfStyle w:val="000000100000" w:firstRow="0" w:lastRow="0" w:firstColumn="0" w:lastColumn="0" w:oddVBand="0" w:evenVBand="0" w:oddHBand="1" w:evenHBand="0" w:firstRowFirstColumn="0" w:firstRowLastColumn="0" w:lastRowFirstColumn="0" w:lastRowLastColumn="0"/>
              <w:rPr>
                <w:b/>
                <w:bCs/>
                <w:color w:val="0B383B"/>
              </w:rPr>
            </w:pPr>
            <w:r w:rsidRPr="00B85415">
              <w:rPr>
                <w:b/>
                <w:bCs/>
                <w:color w:val="0B383B"/>
              </w:rPr>
              <w:t>Ablauf</w:t>
            </w:r>
          </w:p>
        </w:tc>
        <w:tc>
          <w:tcPr>
            <w:tcW w:w="1590" w:type="dxa"/>
          </w:tcPr>
          <w:p w14:paraId="4C194370" w14:textId="6F80519F" w:rsidR="004A3B02" w:rsidRPr="00B85415" w:rsidRDefault="004A3B02" w:rsidP="004A3B02">
            <w:pPr>
              <w:cnfStyle w:val="000000100000" w:firstRow="0" w:lastRow="0" w:firstColumn="0" w:lastColumn="0" w:oddVBand="0" w:evenVBand="0" w:oddHBand="1" w:evenHBand="0" w:firstRowFirstColumn="0" w:firstRowLastColumn="0" w:lastRowFirstColumn="0" w:lastRowLastColumn="0"/>
              <w:rPr>
                <w:b/>
                <w:bCs/>
                <w:color w:val="0B383B"/>
              </w:rPr>
            </w:pPr>
            <w:r w:rsidRPr="00B85415">
              <w:rPr>
                <w:b/>
                <w:bCs/>
                <w:color w:val="0B383B"/>
              </w:rPr>
              <w:t>Material</w:t>
            </w:r>
          </w:p>
        </w:tc>
        <w:tc>
          <w:tcPr>
            <w:tcW w:w="2325" w:type="dxa"/>
          </w:tcPr>
          <w:p w14:paraId="003D012C" w14:textId="22F8B1EE" w:rsidR="004A3B02" w:rsidRPr="00B85415" w:rsidRDefault="004A3B02" w:rsidP="004A3B02">
            <w:pPr>
              <w:cnfStyle w:val="000000100000" w:firstRow="0" w:lastRow="0" w:firstColumn="0" w:lastColumn="0" w:oddVBand="0" w:evenVBand="0" w:oddHBand="1" w:evenHBand="0" w:firstRowFirstColumn="0" w:firstRowLastColumn="0" w:lastRowFirstColumn="0" w:lastRowLastColumn="0"/>
              <w:rPr>
                <w:b/>
                <w:bCs/>
                <w:color w:val="0B383B"/>
              </w:rPr>
            </w:pPr>
            <w:r w:rsidRPr="00B85415">
              <w:rPr>
                <w:b/>
                <w:bCs/>
                <w:color w:val="0B383B"/>
              </w:rPr>
              <w:t>Hinweise</w:t>
            </w:r>
          </w:p>
        </w:tc>
      </w:tr>
      <w:tr w:rsidR="00073DB0" w:rsidRPr="00B13E6D" w14:paraId="7351BB7B" w14:textId="77777777" w:rsidTr="3C5948C9">
        <w:trPr>
          <w:cnfStyle w:val="000000010000" w:firstRow="0" w:lastRow="0" w:firstColumn="0" w:lastColumn="0" w:oddVBand="0" w:evenVBand="0" w:oddHBand="0" w:evenHBand="1"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0" w:type="auto"/>
          </w:tcPr>
          <w:p w14:paraId="48B453B8" w14:textId="45D98CE4" w:rsidR="00073DB0" w:rsidRPr="000E1CD0" w:rsidRDefault="00073DB0" w:rsidP="00073DB0">
            <w:pPr>
              <w:jc w:val="left"/>
              <w:rPr>
                <w:b w:val="0"/>
                <w:bCs w:val="0"/>
                <w:sz w:val="18"/>
                <w:szCs w:val="18"/>
              </w:rPr>
            </w:pPr>
            <w:r>
              <w:rPr>
                <w:sz w:val="18"/>
                <w:szCs w:val="18"/>
              </w:rPr>
              <w:t>10</w:t>
            </w:r>
          </w:p>
        </w:tc>
        <w:tc>
          <w:tcPr>
            <w:tcW w:w="2451" w:type="dxa"/>
          </w:tcPr>
          <w:p w14:paraId="48FC964E" w14:textId="45FED5F4" w:rsidR="00073DB0" w:rsidRPr="00F60956" w:rsidRDefault="00073DB0" w:rsidP="00073DB0">
            <w:pPr>
              <w:jc w:val="left"/>
              <w:cnfStyle w:val="000000010000" w:firstRow="0" w:lastRow="0" w:firstColumn="0" w:lastColumn="0" w:oddVBand="0" w:evenVBand="0" w:oddHBand="0" w:evenHBand="1" w:firstRowFirstColumn="0" w:firstRowLastColumn="0" w:lastRowFirstColumn="0" w:lastRowLastColumn="0"/>
              <w:rPr>
                <w:b/>
                <w:bCs/>
                <w:sz w:val="18"/>
                <w:szCs w:val="18"/>
              </w:rPr>
            </w:pPr>
            <w:r w:rsidRPr="000E3691">
              <w:rPr>
                <w:sz w:val="18"/>
                <w:szCs w:val="18"/>
              </w:rPr>
              <w:t>Einstieg in die Stunde</w:t>
            </w:r>
          </w:p>
        </w:tc>
        <w:tc>
          <w:tcPr>
            <w:tcW w:w="2278" w:type="dxa"/>
          </w:tcPr>
          <w:p w14:paraId="5C62C449" w14:textId="77777777" w:rsidR="00073DB0" w:rsidRDefault="00073DB0" w:rsidP="00073DB0">
            <w:pPr>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 xml:space="preserve">Die Lehrkraft wiederholt mit den </w:t>
            </w:r>
            <w:proofErr w:type="gramStart"/>
            <w:r>
              <w:rPr>
                <w:sz w:val="18"/>
                <w:szCs w:val="18"/>
              </w:rPr>
              <w:t>Schüler:innen</w:t>
            </w:r>
            <w:proofErr w:type="gramEnd"/>
            <w:r>
              <w:rPr>
                <w:sz w:val="18"/>
                <w:szCs w:val="18"/>
              </w:rPr>
              <w:t>, warum es Verträge gibt und was Verträge regeln (Basis-Wabe: „Was ist ein Vertrag?“ und „Was Verträge regeln“)</w:t>
            </w:r>
          </w:p>
          <w:p w14:paraId="1D1F0DB9" w14:textId="54110BC5" w:rsidR="00073DB0" w:rsidRPr="000E1CD0" w:rsidRDefault="00073DB0" w:rsidP="00073DB0">
            <w:pPr>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 xml:space="preserve">Anschließend werden die Arbeitsanweisungen erklärt. </w:t>
            </w:r>
          </w:p>
        </w:tc>
        <w:tc>
          <w:tcPr>
            <w:tcW w:w="1590" w:type="dxa"/>
          </w:tcPr>
          <w:p w14:paraId="4B5E2E73" w14:textId="77777777" w:rsidR="00073DB0" w:rsidRPr="000E1CD0" w:rsidRDefault="00073DB0" w:rsidP="00073DB0">
            <w:pPr>
              <w:jc w:val="left"/>
              <w:cnfStyle w:val="000000010000" w:firstRow="0" w:lastRow="0" w:firstColumn="0" w:lastColumn="0" w:oddVBand="0" w:evenVBand="0" w:oddHBand="0" w:evenHBand="1" w:firstRowFirstColumn="0" w:firstRowLastColumn="0" w:lastRowFirstColumn="0" w:lastRowLastColumn="0"/>
              <w:rPr>
                <w:sz w:val="18"/>
                <w:szCs w:val="18"/>
              </w:rPr>
            </w:pPr>
          </w:p>
        </w:tc>
        <w:tc>
          <w:tcPr>
            <w:tcW w:w="2325" w:type="dxa"/>
          </w:tcPr>
          <w:p w14:paraId="2CFD69F2" w14:textId="77777777" w:rsidR="00073DB0" w:rsidRDefault="00073DB0" w:rsidP="00073DB0">
            <w:pPr>
              <w:cnfStyle w:val="000000010000" w:firstRow="0" w:lastRow="0" w:firstColumn="0" w:lastColumn="0" w:oddVBand="0" w:evenVBand="0" w:oddHBand="0" w:evenHBand="1" w:firstRowFirstColumn="0" w:firstRowLastColumn="0" w:lastRowFirstColumn="0" w:lastRowLastColumn="0"/>
              <w:rPr>
                <w:rFonts w:cs="Arial"/>
                <w:sz w:val="18"/>
                <w:szCs w:val="18"/>
              </w:rPr>
            </w:pPr>
            <w:r>
              <w:rPr>
                <w:rFonts w:cs="Arial"/>
                <w:sz w:val="18"/>
                <w:szCs w:val="18"/>
              </w:rPr>
              <w:t xml:space="preserve">Verträge sind rechtlich bindende Vereinbarungen zwischen mindestens zwei Vertragsparteien. Obwohl es viele gesetzliche Bestimmungen gibt, können Verträge überwiegend frei ausgestaltet werden, um die Bedürfnisse der Vertragsparteien abzubilden. </w:t>
            </w:r>
          </w:p>
          <w:p w14:paraId="7728CD1D" w14:textId="2C0E717B" w:rsidR="00073DB0" w:rsidRPr="00B13E6D" w:rsidRDefault="00073DB0" w:rsidP="00073DB0">
            <w:pPr>
              <w:jc w:val="left"/>
              <w:cnfStyle w:val="000000010000" w:firstRow="0" w:lastRow="0" w:firstColumn="0" w:lastColumn="0" w:oddVBand="0" w:evenVBand="0" w:oddHBand="0" w:evenHBand="1" w:firstRowFirstColumn="0" w:firstRowLastColumn="0" w:lastRowFirstColumn="0" w:lastRowLastColumn="0"/>
              <w:rPr>
                <w:rFonts w:cs="Arial"/>
                <w:sz w:val="18"/>
                <w:szCs w:val="18"/>
              </w:rPr>
            </w:pPr>
            <w:r w:rsidRPr="3C5948C9">
              <w:rPr>
                <w:rFonts w:cs="Arial"/>
                <w:sz w:val="18"/>
                <w:szCs w:val="18"/>
              </w:rPr>
              <w:t xml:space="preserve">Grundsätzlich gilt: Die Rechte und Pflichten, die mit dem Vertragsabschluss einhergehen, sind einzuhalten. In Ausnahmefällen (z.B. Bedingungen für das Zustandekommen von Verträgen fehlen; </w:t>
            </w:r>
            <w:proofErr w:type="spellStart"/>
            <w:r w:rsidRPr="3C5948C9">
              <w:rPr>
                <w:rFonts w:cs="Arial"/>
                <w:sz w:val="18"/>
                <w:szCs w:val="18"/>
              </w:rPr>
              <w:t>Konsument</w:t>
            </w:r>
            <w:r w:rsidR="65ABBBFC" w:rsidRPr="3C5948C9">
              <w:rPr>
                <w:rFonts w:cs="Arial"/>
                <w:sz w:val="18"/>
                <w:szCs w:val="18"/>
              </w:rPr>
              <w:t>:inn</w:t>
            </w:r>
            <w:r w:rsidRPr="3C5948C9">
              <w:rPr>
                <w:rFonts w:cs="Arial"/>
                <w:sz w:val="18"/>
                <w:szCs w:val="18"/>
              </w:rPr>
              <w:t>enschutzrechte</w:t>
            </w:r>
            <w:proofErr w:type="spellEnd"/>
            <w:r w:rsidRPr="3C5948C9">
              <w:rPr>
                <w:rFonts w:cs="Arial"/>
                <w:sz w:val="18"/>
                <w:szCs w:val="18"/>
              </w:rPr>
              <w:t xml:space="preserve"> werden nicht eingehalten) kann der Gesetzgeber vorsehen, dass Gesetze entweder gänzlich ungültig sind oder dass ein Rücktritt ohne Angabe von Gründen möglich ist. </w:t>
            </w:r>
          </w:p>
        </w:tc>
      </w:tr>
      <w:tr w:rsidR="00073DB0" w:rsidRPr="00B13E6D" w14:paraId="5C3FD9F6" w14:textId="77777777" w:rsidTr="3C5948C9">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0" w:type="auto"/>
          </w:tcPr>
          <w:p w14:paraId="219257E5" w14:textId="056A27B2" w:rsidR="00073DB0" w:rsidRPr="008A7162" w:rsidRDefault="00073DB0" w:rsidP="00073DB0">
            <w:pPr>
              <w:jc w:val="left"/>
              <w:rPr>
                <w:rFonts w:ascii="Arial" w:hAnsi="Arial" w:cs="Arial"/>
                <w:b w:val="0"/>
                <w:bCs w:val="0"/>
                <w:sz w:val="18"/>
                <w:szCs w:val="18"/>
              </w:rPr>
            </w:pPr>
            <w:r>
              <w:rPr>
                <w:rFonts w:ascii="Arial" w:hAnsi="Arial" w:cs="Arial"/>
                <w:sz w:val="18"/>
                <w:szCs w:val="18"/>
              </w:rPr>
              <w:t>70</w:t>
            </w:r>
          </w:p>
        </w:tc>
        <w:tc>
          <w:tcPr>
            <w:tcW w:w="2451" w:type="dxa"/>
          </w:tcPr>
          <w:p w14:paraId="0642A990" w14:textId="548192DB" w:rsidR="00073DB0" w:rsidRDefault="00073DB0" w:rsidP="00073DB0">
            <w:pPr>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Kreative Phase</w:t>
            </w:r>
          </w:p>
        </w:tc>
        <w:tc>
          <w:tcPr>
            <w:tcW w:w="2278" w:type="dxa"/>
          </w:tcPr>
          <w:p w14:paraId="466FA3B9" w14:textId="09EBC86F" w:rsidR="00073DB0" w:rsidRPr="000E1CD0" w:rsidRDefault="00073DB0" w:rsidP="00073DB0">
            <w:pPr>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22"/>
              </w:rPr>
              <w:t xml:space="preserve">Die Schüler:innen dürfen einen Aspekt der Lernstrecke wählen und sollen dazu einen (witzigen) Kurzfilm (Reel) drehen, einen Comic zeichnen oder einen informativen </w:t>
            </w:r>
            <w:proofErr w:type="spellStart"/>
            <w:r>
              <w:rPr>
                <w:sz w:val="18"/>
                <w:szCs w:val="22"/>
              </w:rPr>
              <w:t>Legefilm</w:t>
            </w:r>
            <w:proofErr w:type="spellEnd"/>
            <w:r>
              <w:rPr>
                <w:sz w:val="18"/>
                <w:szCs w:val="22"/>
              </w:rPr>
              <w:t xml:space="preserve"> erstellen. </w:t>
            </w:r>
          </w:p>
        </w:tc>
        <w:tc>
          <w:tcPr>
            <w:tcW w:w="1590" w:type="dxa"/>
          </w:tcPr>
          <w:p w14:paraId="43E8C2B4" w14:textId="0701C3BA" w:rsidR="00073DB0" w:rsidRDefault="00073DB0" w:rsidP="00073DB0">
            <w:pPr>
              <w:jc w:val="left"/>
              <w:cnfStyle w:val="000000100000" w:firstRow="0" w:lastRow="0" w:firstColumn="0" w:lastColumn="0" w:oddVBand="0" w:evenVBand="0" w:oddHBand="1" w:evenHBand="0" w:firstRowFirstColumn="0" w:firstRowLastColumn="0" w:lastRowFirstColumn="0" w:lastRowLastColumn="0"/>
              <w:rPr>
                <w:sz w:val="18"/>
                <w:szCs w:val="18"/>
              </w:rPr>
            </w:pPr>
          </w:p>
        </w:tc>
        <w:tc>
          <w:tcPr>
            <w:tcW w:w="2325" w:type="dxa"/>
          </w:tcPr>
          <w:p w14:paraId="3574FAE1" w14:textId="77777777" w:rsidR="00073DB0" w:rsidRDefault="00073DB0" w:rsidP="00073DB0">
            <w:pPr>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 xml:space="preserve">Mögliche Aspekte, die von den </w:t>
            </w:r>
            <w:proofErr w:type="gramStart"/>
            <w:r>
              <w:rPr>
                <w:rFonts w:cs="Arial"/>
                <w:sz w:val="18"/>
                <w:szCs w:val="18"/>
              </w:rPr>
              <w:t>Schüler:innen</w:t>
            </w:r>
            <w:proofErr w:type="gramEnd"/>
            <w:r>
              <w:rPr>
                <w:rFonts w:cs="Arial"/>
                <w:sz w:val="18"/>
                <w:szCs w:val="18"/>
              </w:rPr>
              <w:t xml:space="preserve"> behandelt werden können:</w:t>
            </w:r>
          </w:p>
          <w:p w14:paraId="63C95830" w14:textId="360BCDAB" w:rsidR="00073DB0" w:rsidRDefault="00073DB0" w:rsidP="00073DB0">
            <w:pPr>
              <w:pStyle w:val="Listenabsatz"/>
              <w:numPr>
                <w:ilvl w:val="0"/>
                <w:numId w:val="43"/>
              </w:numPr>
              <w:spacing w:after="0"/>
              <w:cnfStyle w:val="000000100000" w:firstRow="0" w:lastRow="0" w:firstColumn="0" w:lastColumn="0" w:oddVBand="0" w:evenVBand="0" w:oddHBand="1" w:evenHBand="0" w:firstRowFirstColumn="0" w:firstRowLastColumn="0" w:lastRowFirstColumn="0" w:lastRowLastColumn="0"/>
              <w:rPr>
                <w:rFonts w:cs="Arial"/>
                <w:sz w:val="18"/>
                <w:szCs w:val="18"/>
              </w:rPr>
            </w:pPr>
            <w:r w:rsidRPr="3C5948C9">
              <w:rPr>
                <w:rFonts w:cs="Arial"/>
                <w:sz w:val="18"/>
                <w:szCs w:val="18"/>
              </w:rPr>
              <w:t xml:space="preserve">Geschäftsfähigkeit (z.B.: Ein 5-jähriges Kind kauft sich online eine Villa und ist traurig, weil </w:t>
            </w:r>
            <w:r w:rsidR="00465E1B" w:rsidRPr="3C5948C9">
              <w:rPr>
                <w:rFonts w:cs="Arial"/>
                <w:sz w:val="18"/>
                <w:szCs w:val="18"/>
              </w:rPr>
              <w:t xml:space="preserve">es </w:t>
            </w:r>
            <w:r w:rsidRPr="3C5948C9">
              <w:rPr>
                <w:rFonts w:cs="Arial"/>
                <w:sz w:val="18"/>
                <w:szCs w:val="18"/>
              </w:rPr>
              <w:t>diese niemals erhalten wird)</w:t>
            </w:r>
          </w:p>
          <w:p w14:paraId="3E490A18" w14:textId="1830BB24" w:rsidR="00073DB0" w:rsidRDefault="00073DB0" w:rsidP="00073DB0">
            <w:pPr>
              <w:pStyle w:val="Listenabsatz"/>
              <w:numPr>
                <w:ilvl w:val="0"/>
                <w:numId w:val="43"/>
              </w:numPr>
              <w:spacing w:after="0"/>
              <w:cnfStyle w:val="000000100000" w:firstRow="0" w:lastRow="0" w:firstColumn="0" w:lastColumn="0" w:oddVBand="0" w:evenVBand="0" w:oddHBand="1" w:evenHBand="0" w:firstRowFirstColumn="0" w:firstRowLastColumn="0" w:lastRowFirstColumn="0" w:lastRowLastColumn="0"/>
              <w:rPr>
                <w:rFonts w:cs="Arial"/>
                <w:sz w:val="18"/>
                <w:szCs w:val="18"/>
              </w:rPr>
            </w:pPr>
            <w:r w:rsidRPr="3C5948C9">
              <w:rPr>
                <w:rFonts w:cs="Arial"/>
                <w:sz w:val="18"/>
                <w:szCs w:val="18"/>
              </w:rPr>
              <w:t>Gewährleistung (z.B.: Jemand kauft etwas, das innerhalb eines Jahres kaputt wird und ärgert sich – Bsp.: Drucker, den die Person aus dem Fenster wirft und dann zum</w:t>
            </w:r>
            <w:r w:rsidR="7B53916E" w:rsidRPr="3C5948C9">
              <w:rPr>
                <w:rFonts w:cs="Arial"/>
                <w:sz w:val="18"/>
                <w:szCs w:val="18"/>
              </w:rPr>
              <w:t>/</w:t>
            </w:r>
            <w:proofErr w:type="gramStart"/>
            <w:r w:rsidR="7B53916E" w:rsidRPr="3C5948C9">
              <w:rPr>
                <w:rFonts w:cs="Arial"/>
                <w:sz w:val="18"/>
                <w:szCs w:val="18"/>
              </w:rPr>
              <w:t>zur</w:t>
            </w:r>
            <w:r w:rsidRPr="3C5948C9">
              <w:rPr>
                <w:rFonts w:cs="Arial"/>
                <w:sz w:val="18"/>
                <w:szCs w:val="18"/>
              </w:rPr>
              <w:t xml:space="preserve"> </w:t>
            </w:r>
            <w:proofErr w:type="spellStart"/>
            <w:r w:rsidRPr="3C5948C9">
              <w:rPr>
                <w:rFonts w:cs="Arial"/>
                <w:sz w:val="18"/>
                <w:szCs w:val="18"/>
              </w:rPr>
              <w:t>Händler</w:t>
            </w:r>
            <w:proofErr w:type="gramEnd"/>
            <w:r w:rsidR="611985CA" w:rsidRPr="3C5948C9">
              <w:rPr>
                <w:rFonts w:cs="Arial"/>
                <w:sz w:val="18"/>
                <w:szCs w:val="18"/>
              </w:rPr>
              <w:t>:in</w:t>
            </w:r>
            <w:proofErr w:type="spellEnd"/>
            <w:r w:rsidRPr="3C5948C9">
              <w:rPr>
                <w:rFonts w:cs="Arial"/>
                <w:sz w:val="18"/>
                <w:szCs w:val="18"/>
              </w:rPr>
              <w:t xml:space="preserve"> zurückbringen möchte)</w:t>
            </w:r>
          </w:p>
          <w:p w14:paraId="131520B3" w14:textId="167D9F32" w:rsidR="00073DB0" w:rsidRPr="009379F3" w:rsidRDefault="00073DB0" w:rsidP="00073DB0">
            <w:pPr>
              <w:pStyle w:val="Listenabsatz"/>
              <w:numPr>
                <w:ilvl w:val="0"/>
                <w:numId w:val="43"/>
              </w:numPr>
              <w:spacing w:after="0"/>
              <w:cnfStyle w:val="000000100000" w:firstRow="0" w:lastRow="0" w:firstColumn="0" w:lastColumn="0" w:oddVBand="0" w:evenVBand="0" w:oddHBand="1" w:evenHBand="0" w:firstRowFirstColumn="0" w:firstRowLastColumn="0" w:lastRowFirstColumn="0" w:lastRowLastColumn="0"/>
              <w:rPr>
                <w:rFonts w:cs="Arial"/>
                <w:sz w:val="18"/>
                <w:szCs w:val="18"/>
              </w:rPr>
            </w:pPr>
            <w:proofErr w:type="spellStart"/>
            <w:r w:rsidRPr="3C5948C9">
              <w:rPr>
                <w:rFonts w:cs="Arial"/>
                <w:sz w:val="18"/>
                <w:szCs w:val="18"/>
              </w:rPr>
              <w:t>Konsument</w:t>
            </w:r>
            <w:r w:rsidR="1BB4BD8F" w:rsidRPr="3C5948C9">
              <w:rPr>
                <w:rFonts w:cs="Arial"/>
                <w:sz w:val="18"/>
                <w:szCs w:val="18"/>
              </w:rPr>
              <w:t>:inn</w:t>
            </w:r>
            <w:r w:rsidRPr="3C5948C9">
              <w:rPr>
                <w:rFonts w:cs="Arial"/>
                <w:sz w:val="18"/>
                <w:szCs w:val="18"/>
              </w:rPr>
              <w:t>enschutz</w:t>
            </w:r>
            <w:proofErr w:type="spellEnd"/>
            <w:r w:rsidRPr="3C5948C9">
              <w:rPr>
                <w:rFonts w:cs="Arial"/>
                <w:sz w:val="18"/>
                <w:szCs w:val="18"/>
              </w:rPr>
              <w:t xml:space="preserve"> und Onlineshopping (z.B.: Jemand bestellt sich unzählige Pakete und bringt die Rücksendungen durcheinander – </w:t>
            </w:r>
            <w:proofErr w:type="spellStart"/>
            <w:r w:rsidRPr="3C5948C9">
              <w:rPr>
                <w:rFonts w:cs="Arial"/>
                <w:sz w:val="18"/>
                <w:szCs w:val="18"/>
              </w:rPr>
              <w:t>Elektrohändler</w:t>
            </w:r>
            <w:r w:rsidR="4A629A48" w:rsidRPr="3C5948C9">
              <w:rPr>
                <w:rFonts w:cs="Arial"/>
                <w:sz w:val="18"/>
                <w:szCs w:val="18"/>
              </w:rPr>
              <w:t>:in</w:t>
            </w:r>
            <w:proofErr w:type="spellEnd"/>
            <w:r w:rsidRPr="3C5948C9">
              <w:rPr>
                <w:rFonts w:cs="Arial"/>
                <w:sz w:val="18"/>
                <w:szCs w:val="18"/>
              </w:rPr>
              <w:t xml:space="preserve"> bekommt Pullover, etc.) </w:t>
            </w:r>
          </w:p>
          <w:p w14:paraId="48C58303" w14:textId="659619CF" w:rsidR="00073DB0" w:rsidRPr="00E468D4" w:rsidRDefault="00073DB0" w:rsidP="00E468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3C5948C9">
              <w:rPr>
                <w:rFonts w:cs="Arial"/>
                <w:sz w:val="18"/>
                <w:szCs w:val="18"/>
              </w:rPr>
              <w:t>Erklärung</w:t>
            </w:r>
            <w:r w:rsidR="48F69515" w:rsidRPr="3C5948C9">
              <w:rPr>
                <w:rFonts w:cs="Arial"/>
                <w:sz w:val="18"/>
                <w:szCs w:val="18"/>
              </w:rPr>
              <w:t>,</w:t>
            </w:r>
            <w:r w:rsidRPr="3C5948C9">
              <w:rPr>
                <w:rFonts w:cs="Arial"/>
                <w:sz w:val="18"/>
                <w:szCs w:val="18"/>
              </w:rPr>
              <w:t xml:space="preserve"> wie ein </w:t>
            </w:r>
            <w:proofErr w:type="spellStart"/>
            <w:r w:rsidRPr="3C5948C9">
              <w:rPr>
                <w:rFonts w:cs="Arial"/>
                <w:sz w:val="18"/>
                <w:szCs w:val="18"/>
              </w:rPr>
              <w:t>Legefilm</w:t>
            </w:r>
            <w:proofErr w:type="spellEnd"/>
            <w:r w:rsidRPr="3C5948C9">
              <w:rPr>
                <w:rFonts w:cs="Arial"/>
                <w:sz w:val="18"/>
                <w:szCs w:val="18"/>
              </w:rPr>
              <w:t xml:space="preserve"> erstellt werden kann: </w:t>
            </w:r>
            <w:hyperlink r:id="rId17">
              <w:r w:rsidRPr="3C5948C9">
                <w:rPr>
                  <w:rStyle w:val="Hyperlink"/>
                  <w:rFonts w:cs="Arial"/>
                  <w:sz w:val="18"/>
                  <w:szCs w:val="18"/>
                </w:rPr>
                <w:t>https://www.youtube.com/watch?v=2uz4Vizvn6c</w:t>
              </w:r>
            </w:hyperlink>
            <w:r w:rsidRPr="3C5948C9">
              <w:rPr>
                <w:rFonts w:cs="Arial"/>
                <w:sz w:val="18"/>
                <w:szCs w:val="18"/>
              </w:rPr>
              <w:t xml:space="preserve"> </w:t>
            </w:r>
          </w:p>
        </w:tc>
      </w:tr>
      <w:tr w:rsidR="00073DB0" w:rsidRPr="00B13E6D" w14:paraId="38625B1A" w14:textId="77777777" w:rsidTr="3C5948C9">
        <w:trPr>
          <w:cnfStyle w:val="000000010000" w:firstRow="0" w:lastRow="0" w:firstColumn="0" w:lastColumn="0" w:oddVBand="0" w:evenVBand="0" w:oddHBand="0" w:evenHBand="1"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0" w:type="auto"/>
          </w:tcPr>
          <w:p w14:paraId="1899A456" w14:textId="22F7EA39" w:rsidR="00073DB0" w:rsidRPr="008A7162" w:rsidRDefault="00073DB0" w:rsidP="00073DB0">
            <w:pPr>
              <w:jc w:val="left"/>
              <w:rPr>
                <w:rFonts w:ascii="Arial" w:hAnsi="Arial" w:cs="Arial"/>
                <w:b w:val="0"/>
                <w:bCs w:val="0"/>
                <w:sz w:val="18"/>
                <w:szCs w:val="18"/>
              </w:rPr>
            </w:pPr>
            <w:r>
              <w:rPr>
                <w:rFonts w:ascii="Arial" w:hAnsi="Arial" w:cs="Arial"/>
                <w:sz w:val="18"/>
                <w:szCs w:val="18"/>
              </w:rPr>
              <w:t>20</w:t>
            </w:r>
          </w:p>
        </w:tc>
        <w:tc>
          <w:tcPr>
            <w:tcW w:w="2451" w:type="dxa"/>
          </w:tcPr>
          <w:p w14:paraId="59423548" w14:textId="1BE1583D" w:rsidR="00073DB0" w:rsidRDefault="00073DB0" w:rsidP="00073DB0">
            <w:pPr>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Präsentation der Ergebnisse und gemeinsame Reflexion</w:t>
            </w:r>
          </w:p>
        </w:tc>
        <w:tc>
          <w:tcPr>
            <w:tcW w:w="2278" w:type="dxa"/>
          </w:tcPr>
          <w:p w14:paraId="2F02D33C" w14:textId="77777777" w:rsidR="00073DB0" w:rsidRDefault="00073DB0" w:rsidP="00073DB0">
            <w:pPr>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 xml:space="preserve">Die Filme werden im Plenum angeschaut bzw. die Comics vorgestellt. </w:t>
            </w:r>
          </w:p>
          <w:p w14:paraId="1A6E6BAF" w14:textId="00EE3EAA" w:rsidR="00073DB0" w:rsidRDefault="00073DB0" w:rsidP="00073DB0">
            <w:pPr>
              <w:cnfStyle w:val="000000010000" w:firstRow="0" w:lastRow="0" w:firstColumn="0" w:lastColumn="0" w:oddVBand="0" w:evenVBand="0" w:oddHBand="0" w:evenHBand="1" w:firstRowFirstColumn="0" w:firstRowLastColumn="0" w:lastRowFirstColumn="0" w:lastRowLastColumn="0"/>
              <w:rPr>
                <w:sz w:val="18"/>
                <w:szCs w:val="18"/>
              </w:rPr>
            </w:pPr>
            <w:r w:rsidRPr="3C5948C9">
              <w:rPr>
                <w:sz w:val="18"/>
                <w:szCs w:val="18"/>
              </w:rPr>
              <w:t>Jede Gruppe erhält die Gelegenheit</w:t>
            </w:r>
            <w:r w:rsidR="7C744953" w:rsidRPr="3C5948C9">
              <w:rPr>
                <w:sz w:val="18"/>
                <w:szCs w:val="18"/>
              </w:rPr>
              <w:t>,</w:t>
            </w:r>
            <w:r w:rsidRPr="3C5948C9">
              <w:rPr>
                <w:sz w:val="18"/>
                <w:szCs w:val="18"/>
              </w:rPr>
              <w:t xml:space="preserve"> kurz zu schildern, wie es ihr bei der Bearbeitung der </w:t>
            </w:r>
            <w:r w:rsidRPr="3C5948C9">
              <w:rPr>
                <w:sz w:val="18"/>
                <w:szCs w:val="18"/>
              </w:rPr>
              <w:lastRenderedPageBreak/>
              <w:t>Aufgabe gegangen ist.</w:t>
            </w:r>
          </w:p>
          <w:p w14:paraId="1925C59C" w14:textId="77777777" w:rsidR="00073DB0" w:rsidRDefault="00073DB0" w:rsidP="00073DB0">
            <w:pPr>
              <w:jc w:val="left"/>
              <w:cnfStyle w:val="000000010000" w:firstRow="0" w:lastRow="0" w:firstColumn="0" w:lastColumn="0" w:oddVBand="0" w:evenVBand="0" w:oddHBand="0" w:evenHBand="1" w:firstRowFirstColumn="0" w:firstRowLastColumn="0" w:lastRowFirstColumn="0" w:lastRowLastColumn="0"/>
              <w:rPr>
                <w:sz w:val="18"/>
                <w:szCs w:val="18"/>
              </w:rPr>
            </w:pPr>
            <w:r w:rsidRPr="005733AF">
              <w:rPr>
                <w:b/>
                <w:bCs/>
                <w:sz w:val="18"/>
                <w:szCs w:val="18"/>
              </w:rPr>
              <w:t>Leitfragen</w:t>
            </w:r>
            <w:r>
              <w:rPr>
                <w:sz w:val="18"/>
                <w:szCs w:val="18"/>
              </w:rPr>
              <w:t>:</w:t>
            </w:r>
          </w:p>
          <w:p w14:paraId="591AAB84" w14:textId="77777777" w:rsidR="00073DB0" w:rsidRDefault="00073DB0" w:rsidP="00073DB0">
            <w:pPr>
              <w:pStyle w:val="Listenabsatz"/>
              <w:numPr>
                <w:ilvl w:val="0"/>
                <w:numId w:val="43"/>
              </w:numPr>
              <w:spacing w:after="0"/>
              <w:ind w:left="287" w:hanging="287"/>
              <w:jc w:val="left"/>
              <w:cnfStyle w:val="000000010000" w:firstRow="0" w:lastRow="0" w:firstColumn="0" w:lastColumn="0" w:oddVBand="0" w:evenVBand="0" w:oddHBand="0" w:evenHBand="1" w:firstRowFirstColumn="0" w:firstRowLastColumn="0" w:lastRowFirstColumn="0" w:lastRowLastColumn="0"/>
              <w:rPr>
                <w:sz w:val="18"/>
                <w:szCs w:val="18"/>
              </w:rPr>
            </w:pPr>
            <w:r w:rsidRPr="005733AF">
              <w:rPr>
                <w:sz w:val="18"/>
                <w:szCs w:val="18"/>
              </w:rPr>
              <w:t xml:space="preserve">Warum habt ihr euch für diesen Aspekt der Lernstrecke entschieden? </w:t>
            </w:r>
          </w:p>
          <w:p w14:paraId="786241EC" w14:textId="6F32C97B" w:rsidR="00073DB0" w:rsidRPr="000E1CD0" w:rsidRDefault="00073DB0" w:rsidP="00073DB0">
            <w:pPr>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Was ist euch immer noch unklar?</w:t>
            </w:r>
          </w:p>
        </w:tc>
        <w:tc>
          <w:tcPr>
            <w:tcW w:w="1590" w:type="dxa"/>
          </w:tcPr>
          <w:p w14:paraId="6C87FDC8" w14:textId="0A686E6B" w:rsidR="00073DB0" w:rsidRDefault="00073DB0" w:rsidP="00073DB0">
            <w:pPr>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lastRenderedPageBreak/>
              <w:t>Ausarbeitungen der Gruppen</w:t>
            </w:r>
          </w:p>
        </w:tc>
        <w:tc>
          <w:tcPr>
            <w:tcW w:w="2325" w:type="dxa"/>
          </w:tcPr>
          <w:p w14:paraId="381FD605" w14:textId="77777777" w:rsidR="00073DB0" w:rsidRPr="00B13E6D" w:rsidRDefault="00073DB0" w:rsidP="00073DB0">
            <w:pPr>
              <w:jc w:val="left"/>
              <w:cnfStyle w:val="000000010000" w:firstRow="0" w:lastRow="0" w:firstColumn="0" w:lastColumn="0" w:oddVBand="0" w:evenVBand="0" w:oddHBand="0" w:evenHBand="1" w:firstRowFirstColumn="0" w:firstRowLastColumn="0" w:lastRowFirstColumn="0" w:lastRowLastColumn="0"/>
              <w:rPr>
                <w:rFonts w:cs="Arial"/>
                <w:sz w:val="18"/>
                <w:szCs w:val="18"/>
              </w:rPr>
            </w:pPr>
          </w:p>
        </w:tc>
      </w:tr>
      <w:tr w:rsidR="00073DB0" w:rsidRPr="00B13E6D" w14:paraId="1CAB7EB4" w14:textId="77777777" w:rsidTr="3C5948C9">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0" w:type="auto"/>
            <w:vAlign w:val="center"/>
          </w:tcPr>
          <w:p w14:paraId="304DD3C1" w14:textId="6360C6BA" w:rsidR="00073DB0" w:rsidRDefault="00073DB0" w:rsidP="00073DB0">
            <w:pPr>
              <w:jc w:val="left"/>
              <w:rPr>
                <w:rFonts w:ascii="Arial" w:hAnsi="Arial" w:cs="Arial"/>
                <w:b w:val="0"/>
                <w:bCs w:val="0"/>
                <w:sz w:val="18"/>
                <w:szCs w:val="18"/>
              </w:rPr>
            </w:pPr>
            <w:r>
              <w:rPr>
                <w:rFonts w:ascii="Arial" w:hAnsi="Arial" w:cs="Arial"/>
                <w:b w:val="0"/>
                <w:bCs w:val="0"/>
                <w:sz w:val="18"/>
                <w:szCs w:val="18"/>
              </w:rPr>
              <w:t>10</w:t>
            </w:r>
          </w:p>
        </w:tc>
        <w:tc>
          <w:tcPr>
            <w:tcW w:w="2451" w:type="dxa"/>
            <w:vAlign w:val="center"/>
          </w:tcPr>
          <w:p w14:paraId="34C16EC0" w14:textId="12B4AED5" w:rsidR="00073DB0" w:rsidRDefault="00073DB0" w:rsidP="00073DB0">
            <w:pPr>
              <w:jc w:val="left"/>
              <w:cnfStyle w:val="000000100000" w:firstRow="0" w:lastRow="0" w:firstColumn="0" w:lastColumn="0" w:oddVBand="0" w:evenVBand="0" w:oddHBand="1" w:evenHBand="0" w:firstRowFirstColumn="0" w:firstRowLastColumn="0" w:lastRowFirstColumn="0" w:lastRowLastColumn="0"/>
              <w:rPr>
                <w:sz w:val="18"/>
                <w:szCs w:val="18"/>
              </w:rPr>
            </w:pPr>
            <w:r w:rsidRPr="000E3691">
              <w:rPr>
                <w:sz w:val="18"/>
                <w:szCs w:val="18"/>
              </w:rPr>
              <w:t>Ergebnissicherung: Portfolioaufgaben</w:t>
            </w:r>
          </w:p>
        </w:tc>
        <w:tc>
          <w:tcPr>
            <w:tcW w:w="2278" w:type="dxa"/>
            <w:vAlign w:val="center"/>
          </w:tcPr>
          <w:p w14:paraId="7BC29B35" w14:textId="11691A85" w:rsidR="00073DB0" w:rsidRPr="000E1CD0" w:rsidRDefault="00073DB0" w:rsidP="00073DB0">
            <w:pPr>
              <w:jc w:val="left"/>
              <w:cnfStyle w:val="000000100000" w:firstRow="0" w:lastRow="0" w:firstColumn="0" w:lastColumn="0" w:oddVBand="0" w:evenVBand="0" w:oddHBand="1" w:evenHBand="0" w:firstRowFirstColumn="0" w:firstRowLastColumn="0" w:lastRowFirstColumn="0" w:lastRowLastColumn="0"/>
              <w:rPr>
                <w:sz w:val="18"/>
                <w:szCs w:val="18"/>
              </w:rPr>
            </w:pPr>
            <w:r w:rsidRPr="3C5948C9">
              <w:rPr>
                <w:sz w:val="18"/>
                <w:szCs w:val="18"/>
              </w:rPr>
              <w:t xml:space="preserve">Reflexion der </w:t>
            </w:r>
            <w:r w:rsidR="266A6568" w:rsidRPr="3C5948C9">
              <w:rPr>
                <w:sz w:val="18"/>
                <w:szCs w:val="18"/>
              </w:rPr>
              <w:t>k</w:t>
            </w:r>
            <w:r w:rsidRPr="3C5948C9">
              <w:rPr>
                <w:sz w:val="18"/>
                <w:szCs w:val="18"/>
              </w:rPr>
              <w:t>reativen Phase</w:t>
            </w:r>
          </w:p>
        </w:tc>
        <w:tc>
          <w:tcPr>
            <w:tcW w:w="1590" w:type="dxa"/>
            <w:vAlign w:val="center"/>
          </w:tcPr>
          <w:p w14:paraId="73C929D3" w14:textId="7ED6767D" w:rsidR="00073DB0" w:rsidRPr="000E1CD0" w:rsidRDefault="00073DB0" w:rsidP="00073DB0">
            <w:pPr>
              <w:jc w:val="left"/>
              <w:cnfStyle w:val="000000100000" w:firstRow="0" w:lastRow="0" w:firstColumn="0" w:lastColumn="0" w:oddVBand="0" w:evenVBand="0" w:oddHBand="1" w:evenHBand="0" w:firstRowFirstColumn="0" w:firstRowLastColumn="0" w:lastRowFirstColumn="0" w:lastRowLastColumn="0"/>
              <w:rPr>
                <w:sz w:val="18"/>
                <w:szCs w:val="18"/>
              </w:rPr>
            </w:pPr>
            <w:r w:rsidRPr="000E3691">
              <w:rPr>
                <w:sz w:val="18"/>
                <w:szCs w:val="18"/>
              </w:rPr>
              <w:t>Wabe</w:t>
            </w:r>
          </w:p>
        </w:tc>
        <w:tc>
          <w:tcPr>
            <w:tcW w:w="2325" w:type="dxa"/>
            <w:vAlign w:val="center"/>
          </w:tcPr>
          <w:p w14:paraId="07568150" w14:textId="37F74151" w:rsidR="00073DB0" w:rsidRPr="00B13E6D" w:rsidRDefault="00073DB0" w:rsidP="00073DB0">
            <w:pPr>
              <w:jc w:val="left"/>
              <w:cnfStyle w:val="000000100000" w:firstRow="0" w:lastRow="0" w:firstColumn="0" w:lastColumn="0" w:oddVBand="0" w:evenVBand="0" w:oddHBand="1" w:evenHBand="0" w:firstRowFirstColumn="0" w:firstRowLastColumn="0" w:lastRowFirstColumn="0" w:lastRowLastColumn="0"/>
              <w:rPr>
                <w:rFonts w:cs="Arial"/>
                <w:sz w:val="18"/>
                <w:szCs w:val="18"/>
              </w:rPr>
            </w:pPr>
          </w:p>
        </w:tc>
      </w:tr>
    </w:tbl>
    <w:p w14:paraId="3BB52819" w14:textId="77777777" w:rsidR="00370A2E" w:rsidRPr="000926A6" w:rsidRDefault="00370A2E" w:rsidP="00370A2E"/>
    <w:p w14:paraId="0F44C826" w14:textId="364CCF30" w:rsidR="00370A2E" w:rsidRPr="000926A6" w:rsidRDefault="00370A2E" w:rsidP="00370A2E">
      <w:r w:rsidRPr="000926A6">
        <w:br w:type="page"/>
      </w:r>
    </w:p>
    <w:p w14:paraId="33446CCA" w14:textId="09E1F379" w:rsidR="00C03BE8" w:rsidRPr="00EA118B" w:rsidRDefault="00C03BE8" w:rsidP="00EA118B">
      <w:pPr>
        <w:pStyle w:val="berschrift1"/>
        <w:rPr>
          <w:rStyle w:val="Hyperlink"/>
          <w:color w:val="002060"/>
          <w:u w:val="none"/>
        </w:rPr>
      </w:pPr>
      <w:bookmarkStart w:id="4" w:name="_Toc138676680"/>
      <w:bookmarkStart w:id="5" w:name="_Toc172905660"/>
      <w:r w:rsidRPr="00EA118B">
        <w:rPr>
          <w:rStyle w:val="Hyperlink"/>
          <w:color w:val="002060"/>
          <w:u w:val="none"/>
        </w:rPr>
        <w:lastRenderedPageBreak/>
        <w:t xml:space="preserve">Reflexionsfragen Lernstrecke </w:t>
      </w:r>
      <w:bookmarkEnd w:id="4"/>
      <w:bookmarkEnd w:id="5"/>
      <w:r w:rsidR="001112C2">
        <w:rPr>
          <w:rStyle w:val="Hyperlink"/>
          <w:color w:val="002060"/>
          <w:u w:val="none"/>
        </w:rPr>
        <w:t>3</w:t>
      </w:r>
    </w:p>
    <w:p w14:paraId="1A941C19" w14:textId="3A820921" w:rsidR="001112C2" w:rsidRDefault="001112C2" w:rsidP="001112C2">
      <w:pPr>
        <w:spacing w:after="0"/>
      </w:pPr>
      <w:r w:rsidRPr="005D496A">
        <w:rPr>
          <w:b/>
          <w:bCs/>
        </w:rPr>
        <w:t>Frage 1:</w:t>
      </w:r>
      <w:r>
        <w:t xml:space="preserve"> Warum braucht es Verträge, um das Zusammenleben und Wirtschaften </w:t>
      </w:r>
      <w:r w:rsidR="00D90726">
        <w:t>der</w:t>
      </w:r>
      <w:r>
        <w:t xml:space="preserve"> Menschen zu erleichtern?</w:t>
      </w:r>
    </w:p>
    <w:p w14:paraId="3F0699FD" w14:textId="1A8C8A49" w:rsidR="001112C2" w:rsidRDefault="001112C2" w:rsidP="001112C2">
      <w:r>
        <w:t xml:space="preserve">Ohne Verträge und Gesetze gäbe es keine Sicherheit im gegenseitigen Austausch von Leistung und Gegenleistung. Viele Geschäfte wären mit großen Unsicherheiten behaftet und viele Menschen, die die notwendigen Sicherheiten </w:t>
      </w:r>
      <w:r w:rsidR="00B706B2">
        <w:t>nicht bieten</w:t>
      </w:r>
      <w:r>
        <w:t xml:space="preserve"> können, wären vom wirtschaftlichen Leben ausgeschlossen</w:t>
      </w:r>
      <w:r w:rsidR="00B706B2">
        <w:t xml:space="preserve"> oder</w:t>
      </w:r>
      <w:r>
        <w:t xml:space="preserve"> stark eingeschränkt. Bsp.: Würde man ohne Mietvertrag eine Wohnung an einen Fremden vermieten? Würde man Waren online bestellen und vorab bezahlen, ohne zu wissen, ob die Ware jemals </w:t>
      </w:r>
      <w:r w:rsidR="00AB3926">
        <w:t>geliefert</w:t>
      </w:r>
      <w:r>
        <w:t xml:space="preserve"> wird?</w:t>
      </w:r>
    </w:p>
    <w:p w14:paraId="7B4E4D82" w14:textId="77777777" w:rsidR="001112C2" w:rsidRPr="00CF5BE5" w:rsidRDefault="001112C2" w:rsidP="001112C2">
      <w:pPr>
        <w:spacing w:after="0"/>
      </w:pPr>
      <w:r w:rsidRPr="005D496A">
        <w:rPr>
          <w:b/>
          <w:bCs/>
          <w:lang w:val="de-DE"/>
        </w:rPr>
        <w:t>Frage 2:</w:t>
      </w:r>
      <w:r>
        <w:rPr>
          <w:lang w:val="de-DE"/>
        </w:rPr>
        <w:t xml:space="preserve"> </w:t>
      </w:r>
      <w:r w:rsidRPr="005D496A">
        <w:rPr>
          <w:lang w:val="de-DE"/>
        </w:rPr>
        <w:t xml:space="preserve">Macht es einen Unterschied, ob man </w:t>
      </w:r>
      <w:proofErr w:type="spellStart"/>
      <w:r w:rsidRPr="005D496A">
        <w:rPr>
          <w:lang w:val="de-DE"/>
        </w:rPr>
        <w:t>seine:n</w:t>
      </w:r>
      <w:proofErr w:type="spellEnd"/>
      <w:r w:rsidRPr="005D496A">
        <w:rPr>
          <w:lang w:val="de-DE"/>
        </w:rPr>
        <w:t xml:space="preserve"> </w:t>
      </w:r>
      <w:proofErr w:type="spellStart"/>
      <w:r w:rsidRPr="005D496A">
        <w:rPr>
          <w:lang w:val="de-DE"/>
        </w:rPr>
        <w:t>Vertragspartner:in</w:t>
      </w:r>
      <w:proofErr w:type="spellEnd"/>
      <w:r w:rsidRPr="005D496A">
        <w:rPr>
          <w:lang w:val="de-DE"/>
        </w:rPr>
        <w:t xml:space="preserve"> kennt oder ob es jemand ist, den man im Internet gefunden hat?</w:t>
      </w:r>
    </w:p>
    <w:p w14:paraId="060062D3" w14:textId="4DEB5792" w:rsidR="001112C2" w:rsidRPr="005D496A" w:rsidRDefault="001112C2" w:rsidP="001112C2">
      <w:pPr>
        <w:rPr>
          <w:lang w:val="de-DE"/>
        </w:rPr>
      </w:pPr>
      <w:r w:rsidRPr="3C5948C9">
        <w:rPr>
          <w:lang w:val="de-DE"/>
        </w:rPr>
        <w:t xml:space="preserve">Verträge, die z.B. über das Internet </w:t>
      </w:r>
      <w:r w:rsidR="00AB3926" w:rsidRPr="3C5948C9">
        <w:rPr>
          <w:lang w:val="de-DE"/>
        </w:rPr>
        <w:t>ab</w:t>
      </w:r>
      <w:r w:rsidRPr="3C5948C9">
        <w:rPr>
          <w:lang w:val="de-DE"/>
        </w:rPr>
        <w:t>geschlossen werden, sind genauso gültig wie Verträge, die unter Anwesenden abgeschlossen werden. Trotzdem sieht der</w:t>
      </w:r>
      <w:r w:rsidR="42CF3EAD" w:rsidRPr="3C5948C9">
        <w:rPr>
          <w:lang w:val="de-DE"/>
        </w:rPr>
        <w:t>/die</w:t>
      </w:r>
      <w:r w:rsidRPr="3C5948C9">
        <w:rPr>
          <w:lang w:val="de-DE"/>
        </w:rPr>
        <w:t xml:space="preserve"> </w:t>
      </w:r>
      <w:proofErr w:type="spellStart"/>
      <w:r w:rsidRPr="3C5948C9">
        <w:rPr>
          <w:lang w:val="de-DE"/>
        </w:rPr>
        <w:t>Gesetzgeber</w:t>
      </w:r>
      <w:r w:rsidR="39601A8E" w:rsidRPr="3C5948C9">
        <w:rPr>
          <w:lang w:val="de-DE"/>
        </w:rPr>
        <w:t>:in</w:t>
      </w:r>
      <w:proofErr w:type="spellEnd"/>
      <w:r w:rsidRPr="3C5948C9">
        <w:rPr>
          <w:lang w:val="de-DE"/>
        </w:rPr>
        <w:t xml:space="preserve"> die Notwendigkeit, die Vertragsparteien besonders zu schützen, vor allem</w:t>
      </w:r>
      <w:r w:rsidR="46039634" w:rsidRPr="3C5948C9">
        <w:rPr>
          <w:lang w:val="de-DE"/>
        </w:rPr>
        <w:t>,</w:t>
      </w:r>
      <w:r w:rsidRPr="3C5948C9">
        <w:rPr>
          <w:lang w:val="de-DE"/>
        </w:rPr>
        <w:t xml:space="preserve"> wenn es </w:t>
      </w:r>
      <w:r w:rsidR="00AB3926" w:rsidRPr="3C5948C9">
        <w:rPr>
          <w:lang w:val="de-DE"/>
        </w:rPr>
        <w:t xml:space="preserve">sich um </w:t>
      </w:r>
      <w:proofErr w:type="gramStart"/>
      <w:r w:rsidRPr="3C5948C9">
        <w:rPr>
          <w:lang w:val="de-DE"/>
        </w:rPr>
        <w:t>Konsument:innen</w:t>
      </w:r>
      <w:proofErr w:type="gramEnd"/>
      <w:r w:rsidRPr="3C5948C9">
        <w:rPr>
          <w:lang w:val="de-DE"/>
        </w:rPr>
        <w:t xml:space="preserve"> </w:t>
      </w:r>
      <w:r w:rsidR="00AB3926" w:rsidRPr="3C5948C9">
        <w:rPr>
          <w:lang w:val="de-DE"/>
        </w:rPr>
        <w:t>handelt</w:t>
      </w:r>
      <w:r w:rsidRPr="3C5948C9">
        <w:rPr>
          <w:lang w:val="de-DE"/>
        </w:rPr>
        <w:t xml:space="preserve">. Hier kommen einige besondere Regelungen zur Anwendung (Konsumentenschutzgesetz, Fern- und Auswärtsgeschäfte-Gesetz, E-Commerce-Gesetz und seit 01.01.2022 </w:t>
      </w:r>
      <w:r w:rsidR="00CC2B89" w:rsidRPr="3C5948C9">
        <w:rPr>
          <w:lang w:val="de-DE"/>
        </w:rPr>
        <w:t>das</w:t>
      </w:r>
      <w:r w:rsidRPr="3C5948C9">
        <w:rPr>
          <w:lang w:val="de-DE"/>
        </w:rPr>
        <w:t xml:space="preserve"> Gewährleistungsrichtlinien-Umsetzungsgesetz) – siehe auch Einleitung zur Lernstrecke. </w:t>
      </w:r>
    </w:p>
    <w:p w14:paraId="57DBF006" w14:textId="77777777" w:rsidR="001112C2" w:rsidRDefault="001112C2" w:rsidP="001112C2">
      <w:pPr>
        <w:spacing w:after="0"/>
      </w:pPr>
      <w:r w:rsidRPr="005D496A">
        <w:rPr>
          <w:b/>
          <w:bCs/>
        </w:rPr>
        <w:t xml:space="preserve">Frage 3: </w:t>
      </w:r>
      <w:r>
        <w:t xml:space="preserve">Warum darf nicht </w:t>
      </w:r>
      <w:proofErr w:type="spellStart"/>
      <w:r>
        <w:t>jede:r</w:t>
      </w:r>
      <w:proofErr w:type="spellEnd"/>
      <w:r>
        <w:t xml:space="preserve"> Verträge abschließen?</w:t>
      </w:r>
    </w:p>
    <w:p w14:paraId="2B93F8F0" w14:textId="2DFFBB53" w:rsidR="001112C2" w:rsidRDefault="001112C2" w:rsidP="001112C2">
      <w:r>
        <w:t xml:space="preserve">Es </w:t>
      </w:r>
      <w:r w:rsidR="008448B7">
        <w:t>ist sinnvoll</w:t>
      </w:r>
      <w:r>
        <w:t xml:space="preserve">, dass Personen, die nicht geschäftsfähig sind, keine Verträge abschließen </w:t>
      </w:r>
      <w:r w:rsidR="008448B7">
        <w:t>können</w:t>
      </w:r>
      <w:r>
        <w:t xml:space="preserve">, da sie möglicherweise nicht in der Lage sind, die rechtlichen und finanziellen </w:t>
      </w:r>
      <w:r w:rsidR="008448B7">
        <w:t>Folgen</w:t>
      </w:r>
      <w:r>
        <w:t xml:space="preserve"> ihrer Entscheidungen abzuschätzen. Wenn sie Verträge abschließen, könnten sie </w:t>
      </w:r>
      <w:r w:rsidR="008448B7">
        <w:t>unbeabsichtigt</w:t>
      </w:r>
      <w:r>
        <w:t xml:space="preserve"> unerwünschte oder </w:t>
      </w:r>
      <w:r w:rsidR="008448B7">
        <w:t>nachteilige</w:t>
      </w:r>
      <w:r>
        <w:t xml:space="preserve"> Bedingungen akzeptieren, die ihnen später schaden könnten. Das Konzept der Geschäftsfähigkeit soll sicherstellen, dass beide Parteien </w:t>
      </w:r>
      <w:r w:rsidR="003A13C1">
        <w:t xml:space="preserve">in der Lage sind, </w:t>
      </w:r>
      <w:r>
        <w:t xml:space="preserve">die Bedingungen des Vertrages </w:t>
      </w:r>
      <w:r w:rsidR="003A13C1">
        <w:t xml:space="preserve">zu </w:t>
      </w:r>
      <w:r>
        <w:t xml:space="preserve">verstehen und </w:t>
      </w:r>
      <w:r w:rsidR="003A13C1">
        <w:t xml:space="preserve">zu </w:t>
      </w:r>
      <w:r>
        <w:t xml:space="preserve">akzeptieren. </w:t>
      </w:r>
    </w:p>
    <w:p w14:paraId="66C1D219" w14:textId="77777777" w:rsidR="001112C2" w:rsidRDefault="001112C2" w:rsidP="001112C2">
      <w:pPr>
        <w:spacing w:after="0"/>
      </w:pPr>
      <w:r w:rsidRPr="005D496A">
        <w:rPr>
          <w:b/>
          <w:bCs/>
        </w:rPr>
        <w:t>Frage 4:</w:t>
      </w:r>
      <w:r>
        <w:t xml:space="preserve"> Warum werden Konsument:innen besonders geschützt? </w:t>
      </w:r>
    </w:p>
    <w:p w14:paraId="34A5EACA" w14:textId="706C5535" w:rsidR="001112C2" w:rsidRPr="00FB522E" w:rsidRDefault="001112C2" w:rsidP="001112C2">
      <w:r>
        <w:t xml:space="preserve">Prinzipiell gilt, dass </w:t>
      </w:r>
      <w:proofErr w:type="spellStart"/>
      <w:r>
        <w:t>jede:r</w:t>
      </w:r>
      <w:proofErr w:type="spellEnd"/>
      <w:r>
        <w:t xml:space="preserve"> sich seine </w:t>
      </w:r>
      <w:proofErr w:type="spellStart"/>
      <w:r>
        <w:t>Vertragspartner:innen</w:t>
      </w:r>
      <w:proofErr w:type="spellEnd"/>
      <w:r>
        <w:t xml:space="preserve"> frei wählen kann. D.h. auch Konsument:innen haben die freie Wahl</w:t>
      </w:r>
      <w:r w:rsidR="12E48D35">
        <w:t>,</w:t>
      </w:r>
      <w:r>
        <w:t xml:space="preserve"> mit welchen Unternehmen sie Verträge abschließen. Das schützt sie allerdings nicht vor einer gewissen „Übermacht“ der Unternehmen, die weitaus mehr Geschäfte abschließen als Konsument:innen. Oft müssen </w:t>
      </w:r>
      <w:r w:rsidR="00EB02EC">
        <w:t xml:space="preserve">die </w:t>
      </w:r>
      <w:proofErr w:type="gramStart"/>
      <w:r>
        <w:t>Konsument:innen</w:t>
      </w:r>
      <w:proofErr w:type="gramEnd"/>
      <w:r>
        <w:t xml:space="preserve"> vorgegebene Prozesse einhalten und haben nur wenig Verhandlungsspielraum. Ohne </w:t>
      </w:r>
      <w:proofErr w:type="spellStart"/>
      <w:r>
        <w:t>Konsument</w:t>
      </w:r>
      <w:r w:rsidR="56CA6EE9">
        <w:t>:inn</w:t>
      </w:r>
      <w:r>
        <w:t>enschutzrechte</w:t>
      </w:r>
      <w:proofErr w:type="spellEnd"/>
      <w:r>
        <w:t xml:space="preserve"> könnten Unternehmen diese Position ausnutzen und Konsument:innen könnten Verträge nur abschließen, wenn sie Nachteile in Kauf nehmen. </w:t>
      </w:r>
    </w:p>
    <w:p w14:paraId="5C2D1BD3" w14:textId="77777777" w:rsidR="001112C2" w:rsidRPr="0056069B" w:rsidRDefault="001112C2" w:rsidP="001112C2">
      <w:pPr>
        <w:spacing w:line="240" w:lineRule="auto"/>
      </w:pPr>
    </w:p>
    <w:p w14:paraId="06FBDA6A" w14:textId="65953BEA" w:rsidR="00896432" w:rsidRPr="00F92C0D" w:rsidRDefault="00896432" w:rsidP="00CE5374">
      <w:pPr>
        <w:spacing w:after="0" w:line="240" w:lineRule="auto"/>
        <w:jc w:val="left"/>
      </w:pPr>
      <w:r w:rsidRPr="00F92C0D">
        <w:br w:type="page"/>
      </w:r>
    </w:p>
    <w:bookmarkEnd w:id="0"/>
    <w:bookmarkEnd w:id="1"/>
    <w:bookmarkEnd w:id="3"/>
    <w:p w14:paraId="164CC38B" w14:textId="77777777" w:rsidR="00231785" w:rsidRPr="00201227" w:rsidRDefault="00231785" w:rsidP="00231785">
      <w:pPr>
        <w:pStyle w:val="Titel"/>
      </w:pPr>
      <w:r w:rsidRPr="00201227">
        <w:lastRenderedPageBreak/>
        <w:t>Anhang</w:t>
      </w:r>
    </w:p>
    <w:p w14:paraId="74ECC839" w14:textId="77777777" w:rsidR="00231785" w:rsidRPr="0056069B" w:rsidRDefault="00231785" w:rsidP="00231785"/>
    <w:p w14:paraId="3ACA341C" w14:textId="77777777" w:rsidR="00231785" w:rsidRPr="00F97C7C" w:rsidRDefault="00231785" w:rsidP="00231785">
      <w:pPr>
        <w:rPr>
          <w:b/>
          <w:bCs/>
        </w:rPr>
      </w:pPr>
      <w:r w:rsidRPr="0056069B">
        <w:rPr>
          <w:noProof/>
        </w:rPr>
        <mc:AlternateContent>
          <mc:Choice Requires="wps">
            <w:drawing>
              <wp:anchor distT="0" distB="0" distL="114300" distR="114300" simplePos="0" relativeHeight="251660292" behindDoc="0" locked="0" layoutInCell="1" allowOverlap="1" wp14:anchorId="57902D6F" wp14:editId="512BE040">
                <wp:simplePos x="0" y="0"/>
                <wp:positionH relativeFrom="column">
                  <wp:posOffset>0</wp:posOffset>
                </wp:positionH>
                <wp:positionV relativeFrom="paragraph">
                  <wp:posOffset>-635</wp:posOffset>
                </wp:positionV>
                <wp:extent cx="5735955" cy="0"/>
                <wp:effectExtent l="0" t="0" r="0" b="0"/>
                <wp:wrapNone/>
                <wp:docPr id="18" name="Gerade Verbindung 18"/>
                <wp:cNvGraphicFramePr/>
                <a:graphic xmlns:a="http://schemas.openxmlformats.org/drawingml/2006/main">
                  <a:graphicData uri="http://schemas.microsoft.com/office/word/2010/wordprocessingShape">
                    <wps:wsp>
                      <wps:cNvCnPr/>
                      <wps:spPr>
                        <a:xfrm>
                          <a:off x="0" y="0"/>
                          <a:ext cx="5735955" cy="0"/>
                        </a:xfrm>
                        <a:prstGeom prst="line">
                          <a:avLst/>
                        </a:prstGeom>
                        <a:ln w="12700">
                          <a:solidFill>
                            <a:srgbClr val="FF99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line id="Gerade Verbindung 18" style="position:absolute;z-index:251660292;visibility:visible;mso-wrap-style:square;mso-wrap-distance-left:9pt;mso-wrap-distance-top:0;mso-wrap-distance-right:9pt;mso-wrap-distance-bottom:0;mso-position-horizontal:absolute;mso-position-horizontal-relative:text;mso-position-vertical:absolute;mso-position-vertical-relative:text" o:spid="_x0000_s1026" strokecolor="#f90" strokeweight="1pt" from="0,-.05pt" to="451.65pt,-.05pt" w14:anchorId="3ADFCB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"/>
            </w:pict>
          </mc:Fallback>
        </mc:AlternateContent>
      </w:r>
      <w:r w:rsidRPr="0056069B">
        <w:br/>
      </w:r>
      <w:r w:rsidRPr="00F97C7C">
        <w:rPr>
          <w:b/>
          <w:bCs/>
        </w:rPr>
        <w:t>Impressum</w:t>
      </w:r>
    </w:p>
    <w:p w14:paraId="7A3DE452" w14:textId="77777777" w:rsidR="00231785" w:rsidRDefault="00231785" w:rsidP="00231785">
      <w:bookmarkStart w:id="6" w:name="_Toc119945639"/>
      <w:bookmarkStart w:id="7" w:name="_Toc119945691"/>
      <w:r>
        <w:t>Institut für Wirtschaftspädagogik</w:t>
      </w:r>
    </w:p>
    <w:p w14:paraId="336D08F0" w14:textId="77777777" w:rsidR="00231785" w:rsidRPr="0056069B" w:rsidRDefault="00231785" w:rsidP="00231785">
      <w:pPr>
        <w:jc w:val="left"/>
      </w:pPr>
      <w:r w:rsidRPr="0056069B">
        <w:t>WIRTSCHAF</w:t>
      </w:r>
      <w:bookmarkEnd w:id="6"/>
      <w:bookmarkEnd w:id="7"/>
      <w:r>
        <w:t>TSUNIVERSITÄT Wien</w:t>
      </w:r>
    </w:p>
    <w:p w14:paraId="78FCAF6F" w14:textId="77777777" w:rsidR="00231785" w:rsidRPr="00D85882" w:rsidRDefault="00231785" w:rsidP="00231785">
      <w:pPr>
        <w:rPr>
          <w:lang w:val="it-IT"/>
        </w:rPr>
      </w:pPr>
      <w:r w:rsidRPr="00D85882">
        <w:rPr>
          <w:lang w:val="it-IT"/>
        </w:rPr>
        <w:t xml:space="preserve">E-Mail: </w:t>
      </w:r>
      <w:hyperlink r:id="rId18" w:history="1">
        <w:r w:rsidRPr="00D85882">
          <w:rPr>
            <w:rStyle w:val="Hyperlink"/>
            <w:lang w:val="it-IT"/>
          </w:rPr>
          <w:t>wipaed@wu.ac.at</w:t>
        </w:r>
      </w:hyperlink>
    </w:p>
    <w:p w14:paraId="10E323C6" w14:textId="77777777" w:rsidR="00231785" w:rsidRPr="00D85882" w:rsidRDefault="00231785" w:rsidP="00231785">
      <w:pPr>
        <w:rPr>
          <w:lang w:val="it-IT"/>
        </w:rPr>
      </w:pPr>
    </w:p>
    <w:p w14:paraId="74E00C83" w14:textId="77777777" w:rsidR="00231785" w:rsidRPr="00D85882" w:rsidRDefault="00231785" w:rsidP="00231785">
      <w:pPr>
        <w:rPr>
          <w:lang w:val="it-IT"/>
        </w:rPr>
      </w:pPr>
      <w:r w:rsidRPr="0056069B">
        <w:rPr>
          <w:noProof/>
        </w:rPr>
        <mc:AlternateContent>
          <mc:Choice Requires="wps">
            <w:drawing>
              <wp:inline distT="0" distB="0" distL="0" distR="0" wp14:anchorId="1B46EACB" wp14:editId="0AAA24AC">
                <wp:extent cx="5969000" cy="1790700"/>
                <wp:effectExtent l="0" t="0" r="0" b="0"/>
                <wp:docPr id="216580856" name="Abgerundetes Rechteck 37"/>
                <wp:cNvGraphicFramePr/>
                <a:graphic xmlns:a="http://schemas.openxmlformats.org/drawingml/2006/main">
                  <a:graphicData uri="http://schemas.microsoft.com/office/word/2010/wordprocessingShape">
                    <wps:wsp>
                      <wps:cNvSpPr/>
                      <wps:spPr>
                        <a:xfrm>
                          <a:off x="0" y="0"/>
                          <a:ext cx="5969000" cy="1790700"/>
                        </a:xfrm>
                        <a:prstGeom prst="roundRect">
                          <a:avLst>
                            <a:gd name="adj" fmla="val 4752"/>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233B34" w14:textId="77777777" w:rsidR="00231785" w:rsidRPr="007969B4" w:rsidRDefault="00231785" w:rsidP="00231785">
                            <w:pPr>
                              <w:rPr>
                                <w:color w:val="000000" w:themeColor="text1"/>
                                <w:sz w:val="20"/>
                                <w:szCs w:val="22"/>
                              </w:rPr>
                            </w:pPr>
                            <w:bookmarkStart w:id="8" w:name="_Toc119945638"/>
                            <w:bookmarkStart w:id="9" w:name="_Toc119945690"/>
                            <w:r w:rsidRPr="007969B4">
                              <w:rPr>
                                <w:b/>
                                <w:bCs/>
                                <w:color w:val="000000" w:themeColor="text1"/>
                                <w:sz w:val="24"/>
                                <w:szCs w:val="36"/>
                              </w:rPr>
                              <w:t>Anmerkung zum Zitieren:</w:t>
                            </w:r>
                            <w:bookmarkEnd w:id="8"/>
                            <w:bookmarkEnd w:id="9"/>
                          </w:p>
                          <w:p w14:paraId="17A30E7D" w14:textId="241BC895" w:rsidR="00231785" w:rsidRPr="00691D03" w:rsidRDefault="00231785" w:rsidP="00231785">
                            <w:pPr>
                              <w:rPr>
                                <w:color w:val="000000" w:themeColor="text1"/>
                                <w:sz w:val="20"/>
                                <w:szCs w:val="20"/>
                              </w:rPr>
                            </w:pPr>
                            <w:r w:rsidRPr="00691D03">
                              <w:rPr>
                                <w:color w:val="000000" w:themeColor="text1"/>
                                <w:sz w:val="20"/>
                                <w:szCs w:val="20"/>
                              </w:rPr>
                              <w:t>Dieses Material steht unter einer CC BY NC SA 4.0 Lizenz.</w:t>
                            </w:r>
                          </w:p>
                          <w:p w14:paraId="656F87A8" w14:textId="77777777" w:rsidR="00231785" w:rsidRPr="00691D03" w:rsidRDefault="00231785" w:rsidP="00231785">
                            <w:pPr>
                              <w:rPr>
                                <w:color w:val="000000" w:themeColor="text1"/>
                                <w:sz w:val="20"/>
                                <w:szCs w:val="20"/>
                              </w:rPr>
                            </w:pPr>
                            <w:r w:rsidRPr="00691D03">
                              <w:rPr>
                                <w:color w:val="000000" w:themeColor="text1"/>
                                <w:sz w:val="20"/>
                                <w:szCs w:val="20"/>
                              </w:rPr>
                              <w:t>Bei einer Weiterverwendung sollen folgende Angaben gemacht werden:</w:t>
                            </w:r>
                          </w:p>
                          <w:p w14:paraId="02B4255B" w14:textId="5407CC72" w:rsidR="00231785" w:rsidRDefault="00231785" w:rsidP="00231785">
                            <w:pPr>
                              <w:rPr>
                                <w:color w:val="000000" w:themeColor="text1"/>
                                <w:sz w:val="20"/>
                                <w:szCs w:val="20"/>
                              </w:rPr>
                            </w:pPr>
                            <w:r w:rsidRPr="00691D03">
                              <w:rPr>
                                <w:i/>
                                <w:iCs/>
                                <w:color w:val="000000" w:themeColor="text1"/>
                                <w:sz w:val="20"/>
                                <w:szCs w:val="20"/>
                              </w:rPr>
                              <w:t>Fuhrmann/Degasperi/Leite</w:t>
                            </w:r>
                            <w:r w:rsidRPr="00691D03">
                              <w:rPr>
                                <w:color w:val="000000" w:themeColor="text1"/>
                                <w:sz w:val="20"/>
                                <w:szCs w:val="20"/>
                              </w:rPr>
                              <w:t xml:space="preserve"> (202</w:t>
                            </w:r>
                            <w:r>
                              <w:rPr>
                                <w:color w:val="000000" w:themeColor="text1"/>
                                <w:sz w:val="20"/>
                                <w:szCs w:val="20"/>
                              </w:rPr>
                              <w:t>3</w:t>
                            </w:r>
                            <w:r w:rsidRPr="00691D03">
                              <w:rPr>
                                <w:color w:val="000000" w:themeColor="text1"/>
                                <w:sz w:val="20"/>
                                <w:szCs w:val="20"/>
                              </w:rPr>
                              <w:t xml:space="preserve">) </w:t>
                            </w:r>
                            <w:r>
                              <w:rPr>
                                <w:color w:val="000000" w:themeColor="text1"/>
                                <w:sz w:val="20"/>
                                <w:szCs w:val="20"/>
                              </w:rPr>
                              <w:t xml:space="preserve">Lernstrecke </w:t>
                            </w:r>
                            <w:r w:rsidR="0060325D">
                              <w:rPr>
                                <w:color w:val="000000" w:themeColor="text1"/>
                                <w:sz w:val="20"/>
                                <w:szCs w:val="20"/>
                              </w:rPr>
                              <w:t>2</w:t>
                            </w:r>
                            <w:r>
                              <w:rPr>
                                <w:color w:val="000000" w:themeColor="text1"/>
                                <w:sz w:val="20"/>
                                <w:szCs w:val="20"/>
                              </w:rPr>
                              <w:t xml:space="preserve">: </w:t>
                            </w:r>
                            <w:r w:rsidR="0060325D">
                              <w:rPr>
                                <w:color w:val="000000" w:themeColor="text1"/>
                                <w:sz w:val="20"/>
                                <w:szCs w:val="20"/>
                              </w:rPr>
                              <w:t>Geld verdienen und ausgeben</w:t>
                            </w:r>
                          </w:p>
                          <w:p w14:paraId="5409C80F" w14:textId="58EAC2A3" w:rsidR="00231785" w:rsidRPr="009F6E29" w:rsidRDefault="00231785" w:rsidP="00231785">
                            <w:pPr>
                              <w:rPr>
                                <w:sz w:val="17"/>
                                <w:szCs w:val="17"/>
                              </w:rPr>
                            </w:pPr>
                            <w:r w:rsidRPr="00F568D1">
                              <w:rPr>
                                <w:b/>
                                <w:bCs/>
                                <w:color w:val="000000" w:themeColor="text1"/>
                                <w:sz w:val="20"/>
                                <w:szCs w:val="20"/>
                              </w:rPr>
                              <w:t>CC BY NC SA 4.0</w:t>
                            </w:r>
                            <w:r>
                              <w:rPr>
                                <w:color w:val="000000" w:themeColor="text1"/>
                                <w:sz w:val="20"/>
                                <w:szCs w:val="20"/>
                              </w:rPr>
                              <w:t xml:space="preserve"> Alle Bilder sowie andere Medien (z.B. Videos) sind von der Lizenz ausgenommen.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B46EACB" id="Abgerundetes Rechteck 37" o:spid="_x0000_s1027" style="width:470pt;height:141pt;visibility:visible;mso-wrap-style:square;mso-left-percent:-10001;mso-top-percent:-10001;mso-position-horizontal:absolute;mso-position-horizontal-relative:char;mso-position-vertical:absolute;mso-position-vertical-relative:line;mso-left-percent:-10001;mso-top-percent:-10001;v-text-anchor:middle" arcsize="311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" fillcolor="#f2f2f2 [3052]" stroked="f" strokeweight="1.25pt">
                <v:textbox>
                  <w:txbxContent>
                    <w:p w14:paraId="39233B34" w14:textId="77777777" w:rsidR="00231785" w:rsidRPr="007969B4" w:rsidRDefault="00231785" w:rsidP="00231785">
                      <w:pPr>
                        <w:rPr>
                          <w:color w:val="000000" w:themeColor="text1"/>
                          <w:sz w:val="20"/>
                          <w:szCs w:val="22"/>
                        </w:rPr>
                      </w:pPr>
                      <w:bookmarkStart w:id="10" w:name="_Toc119945638"/>
                      <w:bookmarkStart w:id="11" w:name="_Toc119945690"/>
                      <w:r w:rsidRPr="007969B4">
                        <w:rPr>
                          <w:b/>
                          <w:bCs/>
                          <w:color w:val="000000" w:themeColor="text1"/>
                          <w:sz w:val="24"/>
                          <w:szCs w:val="36"/>
                        </w:rPr>
                        <w:t>Anmerkung zum Zitieren:</w:t>
                      </w:r>
                      <w:bookmarkEnd w:id="10"/>
                      <w:bookmarkEnd w:id="11"/>
                    </w:p>
                    <w:p w14:paraId="17A30E7D" w14:textId="241BC895" w:rsidR="00231785" w:rsidRPr="00691D03" w:rsidRDefault="00231785" w:rsidP="00231785">
                      <w:pPr>
                        <w:rPr>
                          <w:color w:val="000000" w:themeColor="text1"/>
                          <w:sz w:val="20"/>
                          <w:szCs w:val="20"/>
                        </w:rPr>
                      </w:pPr>
                      <w:r w:rsidRPr="00691D03">
                        <w:rPr>
                          <w:color w:val="000000" w:themeColor="text1"/>
                          <w:sz w:val="20"/>
                          <w:szCs w:val="20"/>
                        </w:rPr>
                        <w:t>Dieses Material steht unter einer CC BY NC SA 4.0 Lizenz.</w:t>
                      </w:r>
                    </w:p>
                    <w:p w14:paraId="656F87A8" w14:textId="77777777" w:rsidR="00231785" w:rsidRPr="00691D03" w:rsidRDefault="00231785" w:rsidP="00231785">
                      <w:pPr>
                        <w:rPr>
                          <w:color w:val="000000" w:themeColor="text1"/>
                          <w:sz w:val="20"/>
                          <w:szCs w:val="20"/>
                        </w:rPr>
                      </w:pPr>
                      <w:r w:rsidRPr="00691D03">
                        <w:rPr>
                          <w:color w:val="000000" w:themeColor="text1"/>
                          <w:sz w:val="20"/>
                          <w:szCs w:val="20"/>
                        </w:rPr>
                        <w:t>Bei einer Weiterverwendung sollen folgende Angaben gemacht werden:</w:t>
                      </w:r>
                    </w:p>
                    <w:p w14:paraId="02B4255B" w14:textId="5407CC72" w:rsidR="00231785" w:rsidRDefault="00231785" w:rsidP="00231785">
                      <w:pPr>
                        <w:rPr>
                          <w:color w:val="000000" w:themeColor="text1"/>
                          <w:sz w:val="20"/>
                          <w:szCs w:val="20"/>
                        </w:rPr>
                      </w:pPr>
                      <w:r w:rsidRPr="00691D03">
                        <w:rPr>
                          <w:i/>
                          <w:iCs/>
                          <w:color w:val="000000" w:themeColor="text1"/>
                          <w:sz w:val="20"/>
                          <w:szCs w:val="20"/>
                        </w:rPr>
                        <w:t>Fuhrmann/Degasperi/Leite</w:t>
                      </w:r>
                      <w:r w:rsidRPr="00691D03">
                        <w:rPr>
                          <w:color w:val="000000" w:themeColor="text1"/>
                          <w:sz w:val="20"/>
                          <w:szCs w:val="20"/>
                        </w:rPr>
                        <w:t xml:space="preserve"> (202</w:t>
                      </w:r>
                      <w:r>
                        <w:rPr>
                          <w:color w:val="000000" w:themeColor="text1"/>
                          <w:sz w:val="20"/>
                          <w:szCs w:val="20"/>
                        </w:rPr>
                        <w:t>3</w:t>
                      </w:r>
                      <w:r w:rsidRPr="00691D03">
                        <w:rPr>
                          <w:color w:val="000000" w:themeColor="text1"/>
                          <w:sz w:val="20"/>
                          <w:szCs w:val="20"/>
                        </w:rPr>
                        <w:t xml:space="preserve">) </w:t>
                      </w:r>
                      <w:r>
                        <w:rPr>
                          <w:color w:val="000000" w:themeColor="text1"/>
                          <w:sz w:val="20"/>
                          <w:szCs w:val="20"/>
                        </w:rPr>
                        <w:t xml:space="preserve">Lernstrecke </w:t>
                      </w:r>
                      <w:r w:rsidR="0060325D">
                        <w:rPr>
                          <w:color w:val="000000" w:themeColor="text1"/>
                          <w:sz w:val="20"/>
                          <w:szCs w:val="20"/>
                        </w:rPr>
                        <w:t>2</w:t>
                      </w:r>
                      <w:r>
                        <w:rPr>
                          <w:color w:val="000000" w:themeColor="text1"/>
                          <w:sz w:val="20"/>
                          <w:szCs w:val="20"/>
                        </w:rPr>
                        <w:t xml:space="preserve">: </w:t>
                      </w:r>
                      <w:r w:rsidR="0060325D">
                        <w:rPr>
                          <w:color w:val="000000" w:themeColor="text1"/>
                          <w:sz w:val="20"/>
                          <w:szCs w:val="20"/>
                        </w:rPr>
                        <w:t>Geld verdienen und ausgeben</w:t>
                      </w:r>
                    </w:p>
                    <w:p w14:paraId="5409C80F" w14:textId="58EAC2A3" w:rsidR="00231785" w:rsidRPr="009F6E29" w:rsidRDefault="00231785" w:rsidP="00231785">
                      <w:pPr>
                        <w:rPr>
                          <w:sz w:val="17"/>
                          <w:szCs w:val="17"/>
                        </w:rPr>
                      </w:pPr>
                      <w:r w:rsidRPr="00F568D1">
                        <w:rPr>
                          <w:b/>
                          <w:bCs/>
                          <w:color w:val="000000" w:themeColor="text1"/>
                          <w:sz w:val="20"/>
                          <w:szCs w:val="20"/>
                        </w:rPr>
                        <w:t>CC BY NC SA 4.0</w:t>
                      </w:r>
                      <w:r>
                        <w:rPr>
                          <w:color w:val="000000" w:themeColor="text1"/>
                          <w:sz w:val="20"/>
                          <w:szCs w:val="20"/>
                        </w:rPr>
                        <w:t xml:space="preserve"> Alle Bilder sowie andere Medien (z.B. Videos) sind von der Lizenz ausgenommen.</w:t>
                      </w:r>
                    </w:p>
                  </w:txbxContent>
                </v:textbox>
                <w10:anchorlock/>
              </v:roundrect>
            </w:pict>
          </mc:Fallback>
        </mc:AlternateContent>
      </w:r>
    </w:p>
    <w:p w14:paraId="524CF686" w14:textId="77777777" w:rsidR="00231785" w:rsidRPr="006A5736" w:rsidRDefault="00231785" w:rsidP="00231785">
      <w:pPr>
        <w:rPr>
          <w:sz w:val="17"/>
          <w:szCs w:val="17"/>
        </w:rPr>
      </w:pPr>
    </w:p>
    <w:p w14:paraId="481628E0" w14:textId="7558C02C" w:rsidR="003A25EB" w:rsidRPr="00D02F8F" w:rsidRDefault="003A25EB" w:rsidP="00231785">
      <w:pPr>
        <w:pStyle w:val="Titel"/>
        <w:rPr>
          <w:sz w:val="17"/>
          <w:szCs w:val="17"/>
        </w:rPr>
      </w:pPr>
    </w:p>
    <w:sectPr w:rsidR="003A25EB" w:rsidRPr="00D02F8F" w:rsidSect="003C40C7">
      <w:pgSz w:w="11900" w:h="16840"/>
      <w:pgMar w:top="1802" w:right="1417" w:bottom="1134" w:left="1417" w:header="850"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F00C1" w14:textId="77777777" w:rsidR="0069119B" w:rsidRDefault="0069119B" w:rsidP="002B0FEA">
      <w:pPr>
        <w:spacing w:line="240" w:lineRule="auto"/>
      </w:pPr>
      <w:r>
        <w:separator/>
      </w:r>
    </w:p>
  </w:endnote>
  <w:endnote w:type="continuationSeparator" w:id="0">
    <w:p w14:paraId="11CDCAE9" w14:textId="77777777" w:rsidR="0069119B" w:rsidRDefault="0069119B" w:rsidP="002B0FEA">
      <w:pPr>
        <w:spacing w:line="240" w:lineRule="auto"/>
      </w:pPr>
      <w:r>
        <w:continuationSeparator/>
      </w:r>
    </w:p>
  </w:endnote>
  <w:endnote w:type="continuationNotice" w:id="1">
    <w:p w14:paraId="2B92F66B" w14:textId="77777777" w:rsidR="0069119B" w:rsidRDefault="006911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Times New Roman (Überschriften">
    <w:altName w:val="Times New Roman"/>
    <w:charset w:val="00"/>
    <w:family w:val="roman"/>
    <w:pitch w:val="variable"/>
    <w:sig w:usb0="E0002AEF" w:usb1="C0007841"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Times New Roman (Textkörper CS)">
    <w:altName w:val="Times New Roman"/>
    <w:panose1 w:val="00000000000000000000"/>
    <w:charset w:val="00"/>
    <w:family w:val="roman"/>
    <w:notTrueType/>
    <w:pitch w:val="default"/>
  </w:font>
  <w:font w:name="PoloTTLeicht">
    <w:altName w:val="Times New Roman"/>
    <w:charset w:val="00"/>
    <w:family w:val="auto"/>
    <w:pitch w:val="variable"/>
    <w:sig w:usb0="A00000AF" w:usb1="1000205B" w:usb2="00000000" w:usb3="00000000" w:csb0="00000193" w:csb1="00000000"/>
  </w:font>
  <w:font w:name="Calibri Light">
    <w:panose1 w:val="020F0302020204030204"/>
    <w:charset w:val="00"/>
    <w:family w:val="swiss"/>
    <w:pitch w:val="variable"/>
    <w:sig w:usb0="E4002EFF" w:usb1="C000247B" w:usb2="00000009" w:usb3="00000000" w:csb0="000001FF" w:csb1="00000000"/>
  </w:font>
  <w:font w:name="Lexend">
    <w:altName w:val="Calibri"/>
    <w:panose1 w:val="00000000000000000000"/>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154F6" w14:textId="1536874A" w:rsidR="00C4601E" w:rsidRDefault="00520B76" w:rsidP="00666182">
    <w:pPr>
      <w:pStyle w:val="Fuzeile"/>
      <w:ind w:right="360"/>
      <w:jc w:val="right"/>
    </w:pPr>
    <w:r>
      <w:rPr>
        <w:noProof/>
      </w:rPr>
      <mc:AlternateContent>
        <mc:Choice Requires="wps">
          <w:drawing>
            <wp:anchor distT="45720" distB="45720" distL="114300" distR="114300" simplePos="0" relativeHeight="251666435" behindDoc="0" locked="0" layoutInCell="1" allowOverlap="1" wp14:anchorId="646F7F78" wp14:editId="347EF92D">
              <wp:simplePos x="0" y="0"/>
              <wp:positionH relativeFrom="column">
                <wp:posOffset>-17780</wp:posOffset>
              </wp:positionH>
              <wp:positionV relativeFrom="paragraph">
                <wp:posOffset>363220</wp:posOffset>
              </wp:positionV>
              <wp:extent cx="1295400" cy="284480"/>
              <wp:effectExtent l="0" t="0" r="0" b="1270"/>
              <wp:wrapNone/>
              <wp:docPr id="213422284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84480"/>
                      </a:xfrm>
                      <a:prstGeom prst="rect">
                        <a:avLst/>
                      </a:prstGeom>
                      <a:noFill/>
                      <a:ln w="9525">
                        <a:noFill/>
                        <a:miter lim="800000"/>
                        <a:headEnd/>
                        <a:tailEnd/>
                      </a:ln>
                    </wps:spPr>
                    <wps:txbx>
                      <w:txbxContent>
                        <w:p w14:paraId="777F8737" w14:textId="77777777" w:rsidR="00520B76" w:rsidRPr="00A367B4" w:rsidRDefault="00520B76" w:rsidP="00520B76">
                          <w:pPr>
                            <w:pStyle w:val="Fuzeile"/>
                            <w:ind w:right="360"/>
                            <w:jc w:val="right"/>
                            <w:rPr>
                              <w:color w:val="auto"/>
                            </w:rPr>
                          </w:pPr>
                          <w:r>
                            <w:t xml:space="preserve">© </w:t>
                          </w:r>
                          <w:hyperlink r:id="rId1" w:history="1">
                            <w:r w:rsidRPr="00A367B4">
                              <w:rPr>
                                <w:rStyle w:val="Hyperlink"/>
                                <w:color w:val="auto"/>
                              </w:rPr>
                              <w:t>CC BY NC SA</w:t>
                            </w:r>
                          </w:hyperlink>
                          <w:r>
                            <w:rPr>
                              <w:rStyle w:val="Hyperlink"/>
                              <w:color w:val="auto"/>
                            </w:rPr>
                            <w:t xml:space="preserve"> 4.0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6F7F78" id="_x0000_t202" coordsize="21600,21600" o:spt="202" path="m,l,21600r21600,l21600,xe">
              <v:stroke joinstyle="miter"/>
              <v:path gradientshapeok="t" o:connecttype="rect"/>
            </v:shapetype>
            <v:shape id="_x0000_s1028" type="#_x0000_t202" style="position:absolute;left:0;text-align:left;margin-left:-1.4pt;margin-top:28.6pt;width:102pt;height:22.4pt;z-index:25166643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" filled="f" stroked="f">
              <v:textbox>
                <w:txbxContent>
                  <w:p w14:paraId="777F8737" w14:textId="77777777" w:rsidR="00520B76" w:rsidRPr="00A367B4" w:rsidRDefault="00520B76" w:rsidP="00520B76">
                    <w:pPr>
                      <w:pStyle w:val="Fuzeile"/>
                      <w:ind w:right="360"/>
                      <w:jc w:val="right"/>
                      <w:rPr>
                        <w:color w:val="auto"/>
                      </w:rPr>
                    </w:pPr>
                    <w:r>
                      <w:t xml:space="preserve">© </w:t>
                    </w:r>
                    <w:hyperlink r:id="rId2" w:history="1">
                      <w:r w:rsidRPr="00A367B4">
                        <w:rPr>
                          <w:rStyle w:val="Hyperlink"/>
                          <w:color w:val="auto"/>
                        </w:rPr>
                        <w:t>CC BY NC SA</w:t>
                      </w:r>
                    </w:hyperlink>
                    <w:r>
                      <w:rPr>
                        <w:rStyle w:val="Hyperlink"/>
                        <w:color w:val="auto"/>
                      </w:rPr>
                      <w:t xml:space="preserve"> 4.0</w:t>
                    </w:r>
                  </w:p>
                </w:txbxContent>
              </v:textbox>
            </v:shape>
          </w:pict>
        </mc:Fallback>
      </mc:AlternateContent>
    </w:r>
    <w:r w:rsidRPr="00B63593">
      <w:rPr>
        <w:noProof/>
      </w:rPr>
      <mc:AlternateContent>
        <mc:Choice Requires="wps">
          <w:drawing>
            <wp:anchor distT="0" distB="0" distL="114300" distR="114300" simplePos="0" relativeHeight="251665411" behindDoc="0" locked="0" layoutInCell="1" allowOverlap="1" wp14:anchorId="708A6BE5" wp14:editId="3F93375C">
              <wp:simplePos x="0" y="0"/>
              <wp:positionH relativeFrom="column">
                <wp:posOffset>-2698750</wp:posOffset>
              </wp:positionH>
              <wp:positionV relativeFrom="paragraph">
                <wp:posOffset>334645</wp:posOffset>
              </wp:positionV>
              <wp:extent cx="12192000" cy="215900"/>
              <wp:effectExtent l="0" t="0" r="0" b="0"/>
              <wp:wrapNone/>
              <wp:docPr id="519083674" name="Rechteck 3"/>
              <wp:cNvGraphicFramePr/>
              <a:graphic xmlns:a="http://schemas.openxmlformats.org/drawingml/2006/main">
                <a:graphicData uri="http://schemas.microsoft.com/office/word/2010/wordprocessingShape">
                  <wps:wsp>
                    <wps:cNvSpPr/>
                    <wps:spPr>
                      <a:xfrm>
                        <a:off x="0" y="0"/>
                        <a:ext cx="12192000" cy="215900"/>
                      </a:xfrm>
                      <a:prstGeom prst="rect">
                        <a:avLst/>
                      </a:prstGeom>
                      <a:gradFill flip="none" rotWithShape="1">
                        <a:gsLst>
                          <a:gs pos="0">
                            <a:srgbClr val="FFF5EB"/>
                          </a:gs>
                          <a:gs pos="74000">
                            <a:srgbClr val="FFA74F"/>
                          </a:gs>
                          <a:gs pos="83000">
                            <a:srgbClr val="FF9933"/>
                          </a:gs>
                          <a:gs pos="100000">
                            <a:srgbClr val="FF9933"/>
                          </a:gs>
                        </a:gsLst>
                        <a:lin ang="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Rechteck 3" style="position:absolute;margin-left:-212.5pt;margin-top:26.35pt;width:960pt;height:17pt;z-index:25166541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fff5eb" stroked="f" strokeweight="1.25pt" w14:anchorId="369C3E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">
              <v:fill type="gradient" color2="#f93" colors="0 #fff5eb;48497f #ffa74f;54395f #f93;1 #f93" angle="90" focus="100%" rotate="t"/>
            </v:rect>
          </w:pict>
        </mc:Fallback>
      </mc:AlternateContent>
    </w:r>
    <w:r w:rsidR="00A367B4">
      <w:rPr>
        <w:rFonts w:ascii="Arial" w:hAnsi="Arial"/>
        <w:caps/>
        <w:noProof/>
        <w:color w:val="auto"/>
        <w:sz w:val="44"/>
        <w:lang w:eastAsia="de-AT"/>
      </w:rPr>
      <w:drawing>
        <wp:anchor distT="0" distB="0" distL="114300" distR="114300" simplePos="0" relativeHeight="251658240" behindDoc="0" locked="0" layoutInCell="1" allowOverlap="1" wp14:anchorId="135C6E49" wp14:editId="0BC5BB42">
          <wp:simplePos x="0" y="0"/>
          <wp:positionH relativeFrom="column">
            <wp:posOffset>127000</wp:posOffset>
          </wp:positionH>
          <wp:positionV relativeFrom="paragraph">
            <wp:posOffset>-38735</wp:posOffset>
          </wp:positionV>
          <wp:extent cx="2310765" cy="347345"/>
          <wp:effectExtent l="0" t="0" r="0" b="0"/>
          <wp:wrapNone/>
          <wp:docPr id="2087343101" name="Grafik 2087343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10765" cy="347345"/>
                  </a:xfrm>
                  <a:prstGeom prst="rect">
                    <a:avLst/>
                  </a:prstGeom>
                  <a:noFill/>
                </pic:spPr>
              </pic:pic>
            </a:graphicData>
          </a:graphic>
          <wp14:sizeRelH relativeFrom="page">
            <wp14:pctWidth>0</wp14:pctWidth>
          </wp14:sizeRelH>
          <wp14:sizeRelV relativeFrom="page">
            <wp14:pctHeight>0</wp14:pctHeight>
          </wp14:sizeRelV>
        </wp:anchor>
      </w:drawing>
    </w:r>
    <w:r w:rsidR="00666182">
      <w:rPr>
        <w:lang w:val="de-DE"/>
      </w:rPr>
      <w:t xml:space="preserve">Seite </w:t>
    </w:r>
    <w:r w:rsidR="00666182">
      <w:rPr>
        <w:b/>
        <w:bCs/>
      </w:rPr>
      <w:fldChar w:fldCharType="begin"/>
    </w:r>
    <w:r w:rsidR="00666182">
      <w:rPr>
        <w:b/>
        <w:bCs/>
      </w:rPr>
      <w:instrText>PAGE  \* Arabic  \* MERGEFORMAT</w:instrText>
    </w:r>
    <w:r w:rsidR="00666182">
      <w:rPr>
        <w:b/>
        <w:bCs/>
      </w:rPr>
      <w:fldChar w:fldCharType="separate"/>
    </w:r>
    <w:r w:rsidR="00666182">
      <w:rPr>
        <w:b/>
        <w:bCs/>
        <w:lang w:val="de-DE"/>
      </w:rPr>
      <w:t>1</w:t>
    </w:r>
    <w:r w:rsidR="00666182">
      <w:rPr>
        <w:b/>
        <w:bCs/>
      </w:rPr>
      <w:fldChar w:fldCharType="end"/>
    </w:r>
    <w:r w:rsidR="00666182">
      <w:rPr>
        <w:lang w:val="de-DE"/>
      </w:rPr>
      <w:t xml:space="preserve"> von </w:t>
    </w:r>
    <w:r w:rsidR="00666182">
      <w:rPr>
        <w:b/>
        <w:bCs/>
      </w:rPr>
      <w:fldChar w:fldCharType="begin"/>
    </w:r>
    <w:r w:rsidR="00666182">
      <w:rPr>
        <w:b/>
        <w:bCs/>
      </w:rPr>
      <w:instrText>NUMPAGES  \* Arabic  \* MERGEFORMAT</w:instrText>
    </w:r>
    <w:r w:rsidR="00666182">
      <w:rPr>
        <w:b/>
        <w:bCs/>
      </w:rPr>
      <w:fldChar w:fldCharType="separate"/>
    </w:r>
    <w:r w:rsidR="00666182">
      <w:rPr>
        <w:b/>
        <w:bCs/>
        <w:lang w:val="de-DE"/>
      </w:rPr>
      <w:t>2</w:t>
    </w:r>
    <w:r w:rsidR="00666182">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DCB2C" w14:textId="219D4B6E" w:rsidR="009453C4" w:rsidRDefault="003C40C7" w:rsidP="003C40C7">
    <w:pPr>
      <w:pStyle w:val="Fuzeile"/>
      <w:jc w:val="right"/>
    </w:pPr>
    <w:r>
      <w:rPr>
        <w:lang w:val="de-DE"/>
      </w:rPr>
      <w:t xml:space="preserve">Seite </w:t>
    </w:r>
    <w:r>
      <w:rPr>
        <w:b/>
        <w:bCs/>
      </w:rPr>
      <w:fldChar w:fldCharType="begin"/>
    </w:r>
    <w:r>
      <w:rPr>
        <w:b/>
        <w:bCs/>
      </w:rPr>
      <w:instrText>PAGE  \* Arabic  \* MERGEFORMAT</w:instrText>
    </w:r>
    <w:r>
      <w:rPr>
        <w:b/>
        <w:bCs/>
      </w:rPr>
      <w:fldChar w:fldCharType="separate"/>
    </w:r>
    <w:r>
      <w:rPr>
        <w:b/>
        <w:bCs/>
      </w:rPr>
      <w:t>2</w:t>
    </w:r>
    <w:r>
      <w:rPr>
        <w:b/>
        <w:bCs/>
      </w:rPr>
      <w:fldChar w:fldCharType="end"/>
    </w:r>
    <w:r>
      <w:rPr>
        <w:lang w:val="de-DE"/>
      </w:rPr>
      <w:t xml:space="preserve"> von </w:t>
    </w:r>
    <w:r>
      <w:rPr>
        <w:b/>
        <w:bCs/>
      </w:rPr>
      <w:fldChar w:fldCharType="begin"/>
    </w:r>
    <w:r>
      <w:rPr>
        <w:b/>
        <w:bCs/>
      </w:rPr>
      <w:instrText>NUMPAGES  \* Arabic  \* MERGEFORMAT</w:instrText>
    </w:r>
    <w:r>
      <w:rPr>
        <w:b/>
        <w:bCs/>
      </w:rPr>
      <w:fldChar w:fldCharType="separate"/>
    </w:r>
    <w:r>
      <w:rPr>
        <w:b/>
        <w:bCs/>
      </w:rPr>
      <w:t>7</w:t>
    </w:r>
    <w:r>
      <w:rPr>
        <w:b/>
        <w:bCs/>
      </w:rPr>
      <w:fldChar w:fldCharType="end"/>
    </w:r>
    <w:r w:rsidR="00520B76">
      <w:rPr>
        <w:noProof/>
      </w:rPr>
      <mc:AlternateContent>
        <mc:Choice Requires="wps">
          <w:drawing>
            <wp:anchor distT="45720" distB="45720" distL="114300" distR="114300" simplePos="0" relativeHeight="251663363" behindDoc="0" locked="0" layoutInCell="1" allowOverlap="1" wp14:anchorId="3135723F" wp14:editId="55A8436B">
              <wp:simplePos x="0" y="0"/>
              <wp:positionH relativeFrom="column">
                <wp:posOffset>85725</wp:posOffset>
              </wp:positionH>
              <wp:positionV relativeFrom="paragraph">
                <wp:posOffset>344170</wp:posOffset>
              </wp:positionV>
              <wp:extent cx="1295400" cy="284480"/>
              <wp:effectExtent l="0" t="0" r="0" b="1270"/>
              <wp:wrapNone/>
              <wp:docPr id="16611645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84480"/>
                      </a:xfrm>
                      <a:prstGeom prst="rect">
                        <a:avLst/>
                      </a:prstGeom>
                      <a:noFill/>
                      <a:ln w="9525">
                        <a:noFill/>
                        <a:miter lim="800000"/>
                        <a:headEnd/>
                        <a:tailEnd/>
                      </a:ln>
                    </wps:spPr>
                    <wps:txbx>
                      <w:txbxContent>
                        <w:p w14:paraId="1109249F" w14:textId="77777777" w:rsidR="00520B76" w:rsidRPr="00A367B4" w:rsidRDefault="00520B76" w:rsidP="00520B76">
                          <w:pPr>
                            <w:pStyle w:val="Fuzeile"/>
                            <w:ind w:right="360"/>
                            <w:jc w:val="right"/>
                            <w:rPr>
                              <w:color w:val="auto"/>
                            </w:rPr>
                          </w:pPr>
                          <w:r>
                            <w:t xml:space="preserve">© </w:t>
                          </w:r>
                          <w:hyperlink r:id="rId1" w:history="1">
                            <w:r w:rsidRPr="00A367B4">
                              <w:rPr>
                                <w:rStyle w:val="Hyperlink"/>
                                <w:color w:val="auto"/>
                              </w:rPr>
                              <w:t>CC BY NC SA</w:t>
                            </w:r>
                          </w:hyperlink>
                          <w:r>
                            <w:rPr>
                              <w:rStyle w:val="Hyperlink"/>
                              <w:color w:val="auto"/>
                            </w:rPr>
                            <w:t xml:space="preserve"> 4.0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35723F" id="_x0000_t202" coordsize="21600,21600" o:spt="202" path="m,l,21600r21600,l21600,xe">
              <v:stroke joinstyle="miter"/>
              <v:path gradientshapeok="t" o:connecttype="rect"/>
            </v:shapetype>
            <v:shape id="_x0000_s1029" type="#_x0000_t202" style="position:absolute;left:0;text-align:left;margin-left:6.75pt;margin-top:27.1pt;width:102pt;height:22.4pt;z-index:25166336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" filled="f" stroked="f">
              <v:textbox>
                <w:txbxContent>
                  <w:p w14:paraId="1109249F" w14:textId="77777777" w:rsidR="00520B76" w:rsidRPr="00A367B4" w:rsidRDefault="00520B76" w:rsidP="00520B76">
                    <w:pPr>
                      <w:pStyle w:val="Fuzeile"/>
                      <w:ind w:right="360"/>
                      <w:jc w:val="right"/>
                      <w:rPr>
                        <w:color w:val="auto"/>
                      </w:rPr>
                    </w:pPr>
                    <w:r>
                      <w:t xml:space="preserve">© </w:t>
                    </w:r>
                    <w:hyperlink r:id="rId2" w:history="1">
                      <w:r w:rsidRPr="00A367B4">
                        <w:rPr>
                          <w:rStyle w:val="Hyperlink"/>
                          <w:color w:val="auto"/>
                        </w:rPr>
                        <w:t>CC BY NC SA</w:t>
                      </w:r>
                    </w:hyperlink>
                    <w:r>
                      <w:rPr>
                        <w:rStyle w:val="Hyperlink"/>
                        <w:color w:val="auto"/>
                      </w:rPr>
                      <w:t xml:space="preserve"> 4.0</w:t>
                    </w:r>
                  </w:p>
                </w:txbxContent>
              </v:textbox>
            </v:shape>
          </w:pict>
        </mc:Fallback>
      </mc:AlternateContent>
    </w:r>
    <w:r w:rsidR="00520B76" w:rsidRPr="00B63593">
      <w:rPr>
        <w:noProof/>
      </w:rPr>
      <mc:AlternateContent>
        <mc:Choice Requires="wps">
          <w:drawing>
            <wp:anchor distT="0" distB="0" distL="114300" distR="114300" simplePos="0" relativeHeight="251662339" behindDoc="0" locked="0" layoutInCell="1" allowOverlap="1" wp14:anchorId="5DBC1520" wp14:editId="302176B1">
              <wp:simplePos x="0" y="0"/>
              <wp:positionH relativeFrom="column">
                <wp:posOffset>-2595245</wp:posOffset>
              </wp:positionH>
              <wp:positionV relativeFrom="paragraph">
                <wp:posOffset>335915</wp:posOffset>
              </wp:positionV>
              <wp:extent cx="12192000" cy="215900"/>
              <wp:effectExtent l="0" t="0" r="0" b="0"/>
              <wp:wrapNone/>
              <wp:docPr id="563588536" name="Rechteck 3"/>
              <wp:cNvGraphicFramePr/>
              <a:graphic xmlns:a="http://schemas.openxmlformats.org/drawingml/2006/main">
                <a:graphicData uri="http://schemas.microsoft.com/office/word/2010/wordprocessingShape">
                  <wps:wsp>
                    <wps:cNvSpPr/>
                    <wps:spPr>
                      <a:xfrm>
                        <a:off x="0" y="0"/>
                        <a:ext cx="12192000" cy="215900"/>
                      </a:xfrm>
                      <a:prstGeom prst="rect">
                        <a:avLst/>
                      </a:prstGeom>
                      <a:gradFill flip="none" rotWithShape="1">
                        <a:gsLst>
                          <a:gs pos="0">
                            <a:srgbClr val="FFF5EB"/>
                          </a:gs>
                          <a:gs pos="74000">
                            <a:srgbClr val="FFA74F"/>
                          </a:gs>
                          <a:gs pos="83000">
                            <a:srgbClr val="FF9933"/>
                          </a:gs>
                          <a:gs pos="100000">
                            <a:srgbClr val="FF9933"/>
                          </a:gs>
                        </a:gsLst>
                        <a:lin ang="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Rechteck 3" style="position:absolute;margin-left:-204.35pt;margin-top:26.45pt;width:960pt;height:17pt;z-index:2516623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fff5eb" stroked="f" strokeweight="1.25pt" w14:anchorId="168AFE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">
              <v:fill type="gradient" color2="#f93" colors="0 #fff5eb;48497f #ffa74f;54395f #f93;1 #f93" angle="90" focus="100%" rotate="t"/>
            </v:rect>
          </w:pict>
        </mc:Fallback>
      </mc:AlternateContent>
    </w:r>
    <w:r w:rsidR="009453C4">
      <w:rPr>
        <w:rFonts w:ascii="Arial" w:hAnsi="Arial"/>
        <w:caps/>
        <w:noProof/>
        <w:color w:val="auto"/>
        <w:sz w:val="44"/>
        <w:lang w:eastAsia="de-AT"/>
      </w:rPr>
      <w:drawing>
        <wp:anchor distT="0" distB="0" distL="114300" distR="114300" simplePos="0" relativeHeight="251658243" behindDoc="0" locked="0" layoutInCell="1" allowOverlap="1" wp14:anchorId="1BF2157B" wp14:editId="5CD4F5DE">
          <wp:simplePos x="0" y="0"/>
          <wp:positionH relativeFrom="column">
            <wp:posOffset>168185</wp:posOffset>
          </wp:positionH>
          <wp:positionV relativeFrom="paragraph">
            <wp:posOffset>-38735</wp:posOffset>
          </wp:positionV>
          <wp:extent cx="2310765" cy="347345"/>
          <wp:effectExtent l="0" t="0" r="0" b="0"/>
          <wp:wrapNone/>
          <wp:docPr id="58641268" name="Grafik 58641268" descr="Ein Bild, das Text, Screenshot, Grafikdesign,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41268" name="Grafik 58641268" descr="Ein Bild, das Text, Screenshot, Grafikdesign, Schrift enthält.&#10;&#10;Automatisch generierte Beschreibu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10765" cy="34734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FA204" w14:textId="77777777" w:rsidR="0069119B" w:rsidRDefault="0069119B" w:rsidP="002B0FEA">
      <w:pPr>
        <w:spacing w:line="240" w:lineRule="auto"/>
      </w:pPr>
      <w:r>
        <w:separator/>
      </w:r>
    </w:p>
  </w:footnote>
  <w:footnote w:type="continuationSeparator" w:id="0">
    <w:p w14:paraId="6359B1D1" w14:textId="77777777" w:rsidR="0069119B" w:rsidRDefault="0069119B" w:rsidP="002B0FEA">
      <w:pPr>
        <w:spacing w:line="240" w:lineRule="auto"/>
      </w:pPr>
      <w:r>
        <w:continuationSeparator/>
      </w:r>
    </w:p>
  </w:footnote>
  <w:footnote w:type="continuationNotice" w:id="1">
    <w:p w14:paraId="553FD45E" w14:textId="77777777" w:rsidR="0069119B" w:rsidRDefault="0069119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951EC" w14:textId="7A722D36" w:rsidR="00C4601E" w:rsidRDefault="0026062C">
    <w:pPr>
      <w:pStyle w:val="Kopfzeile"/>
    </w:pPr>
    <w:r>
      <w:rPr>
        <w:noProof/>
      </w:rPr>
      <w:drawing>
        <wp:anchor distT="0" distB="0" distL="114300" distR="114300" simplePos="0" relativeHeight="251668483" behindDoc="0" locked="0" layoutInCell="1" allowOverlap="1" wp14:anchorId="093D7565" wp14:editId="21C27399">
          <wp:simplePos x="0" y="0"/>
          <wp:positionH relativeFrom="page">
            <wp:align>right</wp:align>
          </wp:positionH>
          <wp:positionV relativeFrom="paragraph">
            <wp:posOffset>-622935</wp:posOffset>
          </wp:positionV>
          <wp:extent cx="7668015" cy="825500"/>
          <wp:effectExtent l="0" t="0" r="9525" b="0"/>
          <wp:wrapNone/>
          <wp:docPr id="69659845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598457" name=""/>
                  <pic:cNvPicPr/>
                </pic:nvPicPr>
                <pic:blipFill>
                  <a:blip r:embed="rId1">
                    <a:extLst>
                      <a:ext uri="{28A0092B-C50C-407E-A947-70E740481C1C}">
                        <a14:useLocalDpi xmlns:a14="http://schemas.microsoft.com/office/drawing/2010/main" val="0"/>
                      </a:ext>
                    </a:extLst>
                  </a:blip>
                  <a:stretch>
                    <a:fillRect/>
                  </a:stretch>
                </pic:blipFill>
                <pic:spPr>
                  <a:xfrm>
                    <a:off x="0" y="0"/>
                    <a:ext cx="7668015" cy="8255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0E0F3" w14:textId="7FEB6D79" w:rsidR="002E0D37" w:rsidRDefault="00BC42EF">
    <w:pPr>
      <w:pStyle w:val="Kopfzeile"/>
    </w:pPr>
    <w:r>
      <w:rPr>
        <w:noProof/>
      </w:rPr>
      <w:drawing>
        <wp:anchor distT="0" distB="0" distL="114300" distR="114300" simplePos="0" relativeHeight="251660291" behindDoc="0" locked="0" layoutInCell="1" allowOverlap="1" wp14:anchorId="3D46CE03" wp14:editId="757C2216">
          <wp:simplePos x="0" y="0"/>
          <wp:positionH relativeFrom="page">
            <wp:align>left</wp:align>
          </wp:positionH>
          <wp:positionV relativeFrom="paragraph">
            <wp:posOffset>-635635</wp:posOffset>
          </wp:positionV>
          <wp:extent cx="11419444" cy="1229360"/>
          <wp:effectExtent l="0" t="0" r="0" b="8890"/>
          <wp:wrapNone/>
          <wp:docPr id="60842803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428038" name=""/>
                  <pic:cNvPicPr/>
                </pic:nvPicPr>
                <pic:blipFill>
                  <a:blip r:embed="rId1">
                    <a:extLst>
                      <a:ext uri="{28A0092B-C50C-407E-A947-70E740481C1C}">
                        <a14:useLocalDpi xmlns:a14="http://schemas.microsoft.com/office/drawing/2010/main" val="0"/>
                      </a:ext>
                    </a:extLst>
                  </a:blip>
                  <a:stretch>
                    <a:fillRect/>
                  </a:stretch>
                </pic:blipFill>
                <pic:spPr>
                  <a:xfrm>
                    <a:off x="0" y="0"/>
                    <a:ext cx="11419444" cy="12293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A468D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90BB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8243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E4822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8EDF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BBA1E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32426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44404E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FE265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22277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C2F2F"/>
    <w:multiLevelType w:val="hybridMultilevel"/>
    <w:tmpl w:val="B36E00B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021812EA"/>
    <w:multiLevelType w:val="hybridMultilevel"/>
    <w:tmpl w:val="8FAC1C5E"/>
    <w:lvl w:ilvl="0" w:tplc="0C070011">
      <w:start w:val="1"/>
      <w:numFmt w:val="decimal"/>
      <w:lvlText w:val="%1)"/>
      <w:lvlJc w:val="left"/>
      <w:pPr>
        <w:ind w:left="-116" w:hanging="360"/>
      </w:pPr>
      <w:rPr>
        <w:rFonts w:hint="default"/>
      </w:rPr>
    </w:lvl>
    <w:lvl w:ilvl="1" w:tplc="0C070019" w:tentative="1">
      <w:start w:val="1"/>
      <w:numFmt w:val="lowerLetter"/>
      <w:lvlText w:val="%2."/>
      <w:lvlJc w:val="left"/>
      <w:pPr>
        <w:ind w:left="604" w:hanging="360"/>
      </w:pPr>
    </w:lvl>
    <w:lvl w:ilvl="2" w:tplc="0C07001B" w:tentative="1">
      <w:start w:val="1"/>
      <w:numFmt w:val="lowerRoman"/>
      <w:lvlText w:val="%3."/>
      <w:lvlJc w:val="right"/>
      <w:pPr>
        <w:ind w:left="1324" w:hanging="180"/>
      </w:pPr>
    </w:lvl>
    <w:lvl w:ilvl="3" w:tplc="0C07000F" w:tentative="1">
      <w:start w:val="1"/>
      <w:numFmt w:val="decimal"/>
      <w:lvlText w:val="%4."/>
      <w:lvlJc w:val="left"/>
      <w:pPr>
        <w:ind w:left="2044" w:hanging="360"/>
      </w:pPr>
    </w:lvl>
    <w:lvl w:ilvl="4" w:tplc="0C070019" w:tentative="1">
      <w:start w:val="1"/>
      <w:numFmt w:val="lowerLetter"/>
      <w:lvlText w:val="%5."/>
      <w:lvlJc w:val="left"/>
      <w:pPr>
        <w:ind w:left="2764" w:hanging="360"/>
      </w:pPr>
    </w:lvl>
    <w:lvl w:ilvl="5" w:tplc="0C07001B" w:tentative="1">
      <w:start w:val="1"/>
      <w:numFmt w:val="lowerRoman"/>
      <w:lvlText w:val="%6."/>
      <w:lvlJc w:val="right"/>
      <w:pPr>
        <w:ind w:left="3484" w:hanging="180"/>
      </w:pPr>
    </w:lvl>
    <w:lvl w:ilvl="6" w:tplc="0C07000F" w:tentative="1">
      <w:start w:val="1"/>
      <w:numFmt w:val="decimal"/>
      <w:lvlText w:val="%7."/>
      <w:lvlJc w:val="left"/>
      <w:pPr>
        <w:ind w:left="4204" w:hanging="360"/>
      </w:pPr>
    </w:lvl>
    <w:lvl w:ilvl="7" w:tplc="0C070019" w:tentative="1">
      <w:start w:val="1"/>
      <w:numFmt w:val="lowerLetter"/>
      <w:lvlText w:val="%8."/>
      <w:lvlJc w:val="left"/>
      <w:pPr>
        <w:ind w:left="4924" w:hanging="360"/>
      </w:pPr>
    </w:lvl>
    <w:lvl w:ilvl="8" w:tplc="0C07001B" w:tentative="1">
      <w:start w:val="1"/>
      <w:numFmt w:val="lowerRoman"/>
      <w:lvlText w:val="%9."/>
      <w:lvlJc w:val="right"/>
      <w:pPr>
        <w:ind w:left="5644" w:hanging="180"/>
      </w:pPr>
    </w:lvl>
  </w:abstractNum>
  <w:abstractNum w:abstractNumId="12" w15:restartNumberingAfterBreak="0">
    <w:nsid w:val="02603B29"/>
    <w:multiLevelType w:val="hybridMultilevel"/>
    <w:tmpl w:val="938CD3E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02F814C6"/>
    <w:multiLevelType w:val="hybridMultilevel"/>
    <w:tmpl w:val="9170FF76"/>
    <w:lvl w:ilvl="0" w:tplc="60CA877C">
      <w:start w:val="1"/>
      <w:numFmt w:val="decimal"/>
      <w:lvlText w:val="%1)"/>
      <w:lvlJc w:val="left"/>
      <w:pPr>
        <w:ind w:left="1571" w:hanging="360"/>
      </w:pPr>
      <w:rPr>
        <w:rFonts w:hint="default"/>
      </w:rPr>
    </w:lvl>
    <w:lvl w:ilvl="1" w:tplc="0C070019" w:tentative="1">
      <w:start w:val="1"/>
      <w:numFmt w:val="lowerLetter"/>
      <w:lvlText w:val="%2."/>
      <w:lvlJc w:val="left"/>
      <w:pPr>
        <w:ind w:left="2291" w:hanging="360"/>
      </w:pPr>
    </w:lvl>
    <w:lvl w:ilvl="2" w:tplc="0C07001B" w:tentative="1">
      <w:start w:val="1"/>
      <w:numFmt w:val="lowerRoman"/>
      <w:lvlText w:val="%3."/>
      <w:lvlJc w:val="right"/>
      <w:pPr>
        <w:ind w:left="3011" w:hanging="180"/>
      </w:pPr>
    </w:lvl>
    <w:lvl w:ilvl="3" w:tplc="0C07000F" w:tentative="1">
      <w:start w:val="1"/>
      <w:numFmt w:val="decimal"/>
      <w:lvlText w:val="%4."/>
      <w:lvlJc w:val="left"/>
      <w:pPr>
        <w:ind w:left="3731" w:hanging="360"/>
      </w:pPr>
    </w:lvl>
    <w:lvl w:ilvl="4" w:tplc="0C070019" w:tentative="1">
      <w:start w:val="1"/>
      <w:numFmt w:val="lowerLetter"/>
      <w:lvlText w:val="%5."/>
      <w:lvlJc w:val="left"/>
      <w:pPr>
        <w:ind w:left="4451" w:hanging="360"/>
      </w:pPr>
    </w:lvl>
    <w:lvl w:ilvl="5" w:tplc="0C07001B" w:tentative="1">
      <w:start w:val="1"/>
      <w:numFmt w:val="lowerRoman"/>
      <w:lvlText w:val="%6."/>
      <w:lvlJc w:val="right"/>
      <w:pPr>
        <w:ind w:left="5171" w:hanging="180"/>
      </w:pPr>
    </w:lvl>
    <w:lvl w:ilvl="6" w:tplc="0C07000F" w:tentative="1">
      <w:start w:val="1"/>
      <w:numFmt w:val="decimal"/>
      <w:lvlText w:val="%7."/>
      <w:lvlJc w:val="left"/>
      <w:pPr>
        <w:ind w:left="5891" w:hanging="360"/>
      </w:pPr>
    </w:lvl>
    <w:lvl w:ilvl="7" w:tplc="0C070019" w:tentative="1">
      <w:start w:val="1"/>
      <w:numFmt w:val="lowerLetter"/>
      <w:lvlText w:val="%8."/>
      <w:lvlJc w:val="left"/>
      <w:pPr>
        <w:ind w:left="6611" w:hanging="360"/>
      </w:pPr>
    </w:lvl>
    <w:lvl w:ilvl="8" w:tplc="0C07001B" w:tentative="1">
      <w:start w:val="1"/>
      <w:numFmt w:val="lowerRoman"/>
      <w:lvlText w:val="%9."/>
      <w:lvlJc w:val="right"/>
      <w:pPr>
        <w:ind w:left="7331" w:hanging="180"/>
      </w:pPr>
    </w:lvl>
  </w:abstractNum>
  <w:abstractNum w:abstractNumId="14" w15:restartNumberingAfterBreak="0">
    <w:nsid w:val="031FFA4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41A04BB"/>
    <w:multiLevelType w:val="hybridMultilevel"/>
    <w:tmpl w:val="0192AE04"/>
    <w:lvl w:ilvl="0" w:tplc="B6DA3914">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15:restartNumberingAfterBreak="0">
    <w:nsid w:val="055C3C63"/>
    <w:multiLevelType w:val="hybridMultilevel"/>
    <w:tmpl w:val="F72C0F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0A58081D"/>
    <w:multiLevelType w:val="hybridMultilevel"/>
    <w:tmpl w:val="3CFE30CA"/>
    <w:lvl w:ilvl="0" w:tplc="0C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C8C0E82"/>
    <w:multiLevelType w:val="hybridMultilevel"/>
    <w:tmpl w:val="99140F62"/>
    <w:lvl w:ilvl="0" w:tplc="0C070001">
      <w:start w:val="1"/>
      <w:numFmt w:val="bullet"/>
      <w:lvlText w:val=""/>
      <w:lvlJc w:val="left"/>
      <w:pPr>
        <w:ind w:left="1776" w:hanging="360"/>
      </w:pPr>
      <w:rPr>
        <w:rFonts w:ascii="Symbol" w:hAnsi="Symbol" w:hint="default"/>
      </w:rPr>
    </w:lvl>
    <w:lvl w:ilvl="1" w:tplc="0C070003" w:tentative="1">
      <w:start w:val="1"/>
      <w:numFmt w:val="bullet"/>
      <w:lvlText w:val="o"/>
      <w:lvlJc w:val="left"/>
      <w:pPr>
        <w:ind w:left="2496" w:hanging="360"/>
      </w:pPr>
      <w:rPr>
        <w:rFonts w:ascii="Courier New" w:hAnsi="Courier New" w:cs="Courier New" w:hint="default"/>
      </w:rPr>
    </w:lvl>
    <w:lvl w:ilvl="2" w:tplc="0C070005" w:tentative="1">
      <w:start w:val="1"/>
      <w:numFmt w:val="bullet"/>
      <w:lvlText w:val=""/>
      <w:lvlJc w:val="left"/>
      <w:pPr>
        <w:ind w:left="3216" w:hanging="360"/>
      </w:pPr>
      <w:rPr>
        <w:rFonts w:ascii="Wingdings" w:hAnsi="Wingdings" w:hint="default"/>
      </w:rPr>
    </w:lvl>
    <w:lvl w:ilvl="3" w:tplc="0C070001" w:tentative="1">
      <w:start w:val="1"/>
      <w:numFmt w:val="bullet"/>
      <w:lvlText w:val=""/>
      <w:lvlJc w:val="left"/>
      <w:pPr>
        <w:ind w:left="3936" w:hanging="360"/>
      </w:pPr>
      <w:rPr>
        <w:rFonts w:ascii="Symbol" w:hAnsi="Symbol" w:hint="default"/>
      </w:rPr>
    </w:lvl>
    <w:lvl w:ilvl="4" w:tplc="0C070003" w:tentative="1">
      <w:start w:val="1"/>
      <w:numFmt w:val="bullet"/>
      <w:lvlText w:val="o"/>
      <w:lvlJc w:val="left"/>
      <w:pPr>
        <w:ind w:left="4656" w:hanging="360"/>
      </w:pPr>
      <w:rPr>
        <w:rFonts w:ascii="Courier New" w:hAnsi="Courier New" w:cs="Courier New" w:hint="default"/>
      </w:rPr>
    </w:lvl>
    <w:lvl w:ilvl="5" w:tplc="0C070005" w:tentative="1">
      <w:start w:val="1"/>
      <w:numFmt w:val="bullet"/>
      <w:lvlText w:val=""/>
      <w:lvlJc w:val="left"/>
      <w:pPr>
        <w:ind w:left="5376" w:hanging="360"/>
      </w:pPr>
      <w:rPr>
        <w:rFonts w:ascii="Wingdings" w:hAnsi="Wingdings" w:hint="default"/>
      </w:rPr>
    </w:lvl>
    <w:lvl w:ilvl="6" w:tplc="0C070001" w:tentative="1">
      <w:start w:val="1"/>
      <w:numFmt w:val="bullet"/>
      <w:lvlText w:val=""/>
      <w:lvlJc w:val="left"/>
      <w:pPr>
        <w:ind w:left="6096" w:hanging="360"/>
      </w:pPr>
      <w:rPr>
        <w:rFonts w:ascii="Symbol" w:hAnsi="Symbol" w:hint="default"/>
      </w:rPr>
    </w:lvl>
    <w:lvl w:ilvl="7" w:tplc="0C070003" w:tentative="1">
      <w:start w:val="1"/>
      <w:numFmt w:val="bullet"/>
      <w:lvlText w:val="o"/>
      <w:lvlJc w:val="left"/>
      <w:pPr>
        <w:ind w:left="6816" w:hanging="360"/>
      </w:pPr>
      <w:rPr>
        <w:rFonts w:ascii="Courier New" w:hAnsi="Courier New" w:cs="Courier New" w:hint="default"/>
      </w:rPr>
    </w:lvl>
    <w:lvl w:ilvl="8" w:tplc="0C070005" w:tentative="1">
      <w:start w:val="1"/>
      <w:numFmt w:val="bullet"/>
      <w:lvlText w:val=""/>
      <w:lvlJc w:val="left"/>
      <w:pPr>
        <w:ind w:left="7536" w:hanging="360"/>
      </w:pPr>
      <w:rPr>
        <w:rFonts w:ascii="Wingdings" w:hAnsi="Wingdings" w:hint="default"/>
      </w:rPr>
    </w:lvl>
  </w:abstractNum>
  <w:abstractNum w:abstractNumId="19" w15:restartNumberingAfterBreak="0">
    <w:nsid w:val="104144E1"/>
    <w:multiLevelType w:val="hybridMultilevel"/>
    <w:tmpl w:val="7BD2C10C"/>
    <w:lvl w:ilvl="0" w:tplc="A2705244">
      <w:start w:val="1"/>
      <w:numFmt w:val="lowerLetter"/>
      <w:lvlText w:val="%1)"/>
      <w:lvlJc w:val="left"/>
      <w:pPr>
        <w:ind w:left="1211" w:hanging="360"/>
      </w:pPr>
      <w:rPr>
        <w:rFonts w:hint="default"/>
      </w:r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20" w15:restartNumberingAfterBreak="0">
    <w:nsid w:val="11937118"/>
    <w:multiLevelType w:val="hybridMultilevel"/>
    <w:tmpl w:val="14069E26"/>
    <w:lvl w:ilvl="0" w:tplc="0C070001">
      <w:start w:val="1"/>
      <w:numFmt w:val="bullet"/>
      <w:lvlText w:val=""/>
      <w:lvlJc w:val="left"/>
      <w:pPr>
        <w:ind w:left="1776" w:hanging="360"/>
      </w:pPr>
      <w:rPr>
        <w:rFonts w:ascii="Symbol" w:hAnsi="Symbol" w:hint="default"/>
        <w:color w:val="3494BA" w:themeColor="accent1"/>
      </w:rPr>
    </w:lvl>
    <w:lvl w:ilvl="1" w:tplc="FFFFFFFF" w:tentative="1">
      <w:start w:val="1"/>
      <w:numFmt w:val="bullet"/>
      <w:lvlText w:val="o"/>
      <w:lvlJc w:val="left"/>
      <w:pPr>
        <w:ind w:left="2430" w:hanging="360"/>
      </w:pPr>
      <w:rPr>
        <w:rFonts w:ascii="Courier New" w:hAnsi="Courier New" w:cs="Courier New" w:hint="default"/>
      </w:rPr>
    </w:lvl>
    <w:lvl w:ilvl="2" w:tplc="FFFFFFFF" w:tentative="1">
      <w:start w:val="1"/>
      <w:numFmt w:val="bullet"/>
      <w:lvlText w:val=""/>
      <w:lvlJc w:val="left"/>
      <w:pPr>
        <w:ind w:left="3150" w:hanging="360"/>
      </w:pPr>
      <w:rPr>
        <w:rFonts w:ascii="Wingdings" w:hAnsi="Wingdings" w:hint="default"/>
      </w:rPr>
    </w:lvl>
    <w:lvl w:ilvl="3" w:tplc="FFFFFFFF" w:tentative="1">
      <w:start w:val="1"/>
      <w:numFmt w:val="bullet"/>
      <w:lvlText w:val=""/>
      <w:lvlJc w:val="left"/>
      <w:pPr>
        <w:ind w:left="3870" w:hanging="360"/>
      </w:pPr>
      <w:rPr>
        <w:rFonts w:ascii="Symbol" w:hAnsi="Symbol" w:hint="default"/>
      </w:rPr>
    </w:lvl>
    <w:lvl w:ilvl="4" w:tplc="FFFFFFFF" w:tentative="1">
      <w:start w:val="1"/>
      <w:numFmt w:val="bullet"/>
      <w:lvlText w:val="o"/>
      <w:lvlJc w:val="left"/>
      <w:pPr>
        <w:ind w:left="4590" w:hanging="360"/>
      </w:pPr>
      <w:rPr>
        <w:rFonts w:ascii="Courier New" w:hAnsi="Courier New" w:cs="Courier New" w:hint="default"/>
      </w:rPr>
    </w:lvl>
    <w:lvl w:ilvl="5" w:tplc="FFFFFFFF" w:tentative="1">
      <w:start w:val="1"/>
      <w:numFmt w:val="bullet"/>
      <w:lvlText w:val=""/>
      <w:lvlJc w:val="left"/>
      <w:pPr>
        <w:ind w:left="5310" w:hanging="360"/>
      </w:pPr>
      <w:rPr>
        <w:rFonts w:ascii="Wingdings" w:hAnsi="Wingdings" w:hint="default"/>
      </w:rPr>
    </w:lvl>
    <w:lvl w:ilvl="6" w:tplc="FFFFFFFF" w:tentative="1">
      <w:start w:val="1"/>
      <w:numFmt w:val="bullet"/>
      <w:lvlText w:val=""/>
      <w:lvlJc w:val="left"/>
      <w:pPr>
        <w:ind w:left="6030" w:hanging="360"/>
      </w:pPr>
      <w:rPr>
        <w:rFonts w:ascii="Symbol" w:hAnsi="Symbol" w:hint="default"/>
      </w:rPr>
    </w:lvl>
    <w:lvl w:ilvl="7" w:tplc="FFFFFFFF" w:tentative="1">
      <w:start w:val="1"/>
      <w:numFmt w:val="bullet"/>
      <w:lvlText w:val="o"/>
      <w:lvlJc w:val="left"/>
      <w:pPr>
        <w:ind w:left="6750" w:hanging="360"/>
      </w:pPr>
      <w:rPr>
        <w:rFonts w:ascii="Courier New" w:hAnsi="Courier New" w:cs="Courier New" w:hint="default"/>
      </w:rPr>
    </w:lvl>
    <w:lvl w:ilvl="8" w:tplc="FFFFFFFF" w:tentative="1">
      <w:start w:val="1"/>
      <w:numFmt w:val="bullet"/>
      <w:lvlText w:val=""/>
      <w:lvlJc w:val="left"/>
      <w:pPr>
        <w:ind w:left="7470" w:hanging="360"/>
      </w:pPr>
      <w:rPr>
        <w:rFonts w:ascii="Wingdings" w:hAnsi="Wingdings" w:hint="default"/>
      </w:rPr>
    </w:lvl>
  </w:abstractNum>
  <w:abstractNum w:abstractNumId="21" w15:restartNumberingAfterBreak="0">
    <w:nsid w:val="15896744"/>
    <w:multiLevelType w:val="hybridMultilevel"/>
    <w:tmpl w:val="B094C0FE"/>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1E6C5F11"/>
    <w:multiLevelType w:val="hybridMultilevel"/>
    <w:tmpl w:val="C07CD12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1F650BCF"/>
    <w:multiLevelType w:val="hybridMultilevel"/>
    <w:tmpl w:val="DB7007D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4" w15:restartNumberingAfterBreak="0">
    <w:nsid w:val="2571122D"/>
    <w:multiLevelType w:val="hybridMultilevel"/>
    <w:tmpl w:val="A3A0D0E0"/>
    <w:lvl w:ilvl="0" w:tplc="81C83E18">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15:restartNumberingAfterBreak="0">
    <w:nsid w:val="25CE01E3"/>
    <w:multiLevelType w:val="hybridMultilevel"/>
    <w:tmpl w:val="449C97A8"/>
    <w:lvl w:ilvl="0" w:tplc="B354555E">
      <w:start w:val="1"/>
      <w:numFmt w:val="bullet"/>
      <w:lvlText w:val=""/>
      <w:lvlJc w:val="left"/>
      <w:pPr>
        <w:ind w:left="284" w:hanging="284"/>
      </w:pPr>
      <w:rPr>
        <w:rFonts w:ascii="Symbol" w:hAnsi="Symbol" w:hint="default"/>
        <w:color w:val="3494BA" w:themeColor="accen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291716E0"/>
    <w:multiLevelType w:val="hybridMultilevel"/>
    <w:tmpl w:val="91841312"/>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2EC032DA"/>
    <w:multiLevelType w:val="hybridMultilevel"/>
    <w:tmpl w:val="B49A059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8" w15:restartNumberingAfterBreak="0">
    <w:nsid w:val="301E39DB"/>
    <w:multiLevelType w:val="hybridMultilevel"/>
    <w:tmpl w:val="6D860E54"/>
    <w:lvl w:ilvl="0" w:tplc="0407000F">
      <w:start w:val="1"/>
      <w:numFmt w:val="decimal"/>
      <w:lvlText w:val="%1."/>
      <w:lvlJc w:val="left"/>
      <w:pPr>
        <w:ind w:left="1211" w:hanging="360"/>
      </w:p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29" w15:restartNumberingAfterBreak="0">
    <w:nsid w:val="33BD20E5"/>
    <w:multiLevelType w:val="hybridMultilevel"/>
    <w:tmpl w:val="DE5C2CDE"/>
    <w:lvl w:ilvl="0" w:tplc="8424C498">
      <w:start w:val="1"/>
      <w:numFmt w:val="bullet"/>
      <w:lvlText w:val=""/>
      <w:lvlJc w:val="left"/>
      <w:pPr>
        <w:ind w:left="284" w:hanging="284"/>
      </w:pPr>
      <w:rPr>
        <w:rFonts w:ascii="Symbol" w:hAnsi="Symbol" w:hint="default"/>
        <w:color w:val="3494BA"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037401C"/>
    <w:multiLevelType w:val="hybridMultilevel"/>
    <w:tmpl w:val="8E143F4C"/>
    <w:lvl w:ilvl="0" w:tplc="71240E8C">
      <w:start w:val="1"/>
      <w:numFmt w:val="decimal"/>
      <w:lvlText w:val="%1)"/>
      <w:lvlJc w:val="left"/>
      <w:pPr>
        <w:ind w:left="1571" w:hanging="360"/>
      </w:pPr>
      <w:rPr>
        <w:rFonts w:hint="default"/>
      </w:rPr>
    </w:lvl>
    <w:lvl w:ilvl="1" w:tplc="0C070019" w:tentative="1">
      <w:start w:val="1"/>
      <w:numFmt w:val="lowerLetter"/>
      <w:lvlText w:val="%2."/>
      <w:lvlJc w:val="left"/>
      <w:pPr>
        <w:ind w:left="2291" w:hanging="360"/>
      </w:pPr>
    </w:lvl>
    <w:lvl w:ilvl="2" w:tplc="0C07001B" w:tentative="1">
      <w:start w:val="1"/>
      <w:numFmt w:val="lowerRoman"/>
      <w:lvlText w:val="%3."/>
      <w:lvlJc w:val="right"/>
      <w:pPr>
        <w:ind w:left="3011" w:hanging="180"/>
      </w:pPr>
    </w:lvl>
    <w:lvl w:ilvl="3" w:tplc="0C07000F" w:tentative="1">
      <w:start w:val="1"/>
      <w:numFmt w:val="decimal"/>
      <w:lvlText w:val="%4."/>
      <w:lvlJc w:val="left"/>
      <w:pPr>
        <w:ind w:left="3731" w:hanging="360"/>
      </w:pPr>
    </w:lvl>
    <w:lvl w:ilvl="4" w:tplc="0C070019" w:tentative="1">
      <w:start w:val="1"/>
      <w:numFmt w:val="lowerLetter"/>
      <w:lvlText w:val="%5."/>
      <w:lvlJc w:val="left"/>
      <w:pPr>
        <w:ind w:left="4451" w:hanging="360"/>
      </w:pPr>
    </w:lvl>
    <w:lvl w:ilvl="5" w:tplc="0C07001B" w:tentative="1">
      <w:start w:val="1"/>
      <w:numFmt w:val="lowerRoman"/>
      <w:lvlText w:val="%6."/>
      <w:lvlJc w:val="right"/>
      <w:pPr>
        <w:ind w:left="5171" w:hanging="180"/>
      </w:pPr>
    </w:lvl>
    <w:lvl w:ilvl="6" w:tplc="0C07000F" w:tentative="1">
      <w:start w:val="1"/>
      <w:numFmt w:val="decimal"/>
      <w:lvlText w:val="%7."/>
      <w:lvlJc w:val="left"/>
      <w:pPr>
        <w:ind w:left="5891" w:hanging="360"/>
      </w:pPr>
    </w:lvl>
    <w:lvl w:ilvl="7" w:tplc="0C070019" w:tentative="1">
      <w:start w:val="1"/>
      <w:numFmt w:val="lowerLetter"/>
      <w:lvlText w:val="%8."/>
      <w:lvlJc w:val="left"/>
      <w:pPr>
        <w:ind w:left="6611" w:hanging="360"/>
      </w:pPr>
    </w:lvl>
    <w:lvl w:ilvl="8" w:tplc="0C07001B" w:tentative="1">
      <w:start w:val="1"/>
      <w:numFmt w:val="lowerRoman"/>
      <w:lvlText w:val="%9."/>
      <w:lvlJc w:val="right"/>
      <w:pPr>
        <w:ind w:left="7331" w:hanging="180"/>
      </w:pPr>
    </w:lvl>
  </w:abstractNum>
  <w:abstractNum w:abstractNumId="31" w15:restartNumberingAfterBreak="0">
    <w:nsid w:val="4908706D"/>
    <w:multiLevelType w:val="hybridMultilevel"/>
    <w:tmpl w:val="2AFE9A22"/>
    <w:lvl w:ilvl="0" w:tplc="2092DEC0">
      <w:start w:val="1"/>
      <w:numFmt w:val="decimal"/>
      <w:lvlText w:val="%1)"/>
      <w:lvlJc w:val="left"/>
      <w:pPr>
        <w:ind w:left="1211" w:hanging="360"/>
      </w:pPr>
      <w:rPr>
        <w:rFonts w:hint="default"/>
      </w:rPr>
    </w:lvl>
    <w:lvl w:ilvl="1" w:tplc="0C070019" w:tentative="1">
      <w:start w:val="1"/>
      <w:numFmt w:val="lowerLetter"/>
      <w:lvlText w:val="%2."/>
      <w:lvlJc w:val="left"/>
      <w:pPr>
        <w:ind w:left="1931" w:hanging="360"/>
      </w:pPr>
    </w:lvl>
    <w:lvl w:ilvl="2" w:tplc="0C07001B" w:tentative="1">
      <w:start w:val="1"/>
      <w:numFmt w:val="lowerRoman"/>
      <w:lvlText w:val="%3."/>
      <w:lvlJc w:val="right"/>
      <w:pPr>
        <w:ind w:left="2651" w:hanging="180"/>
      </w:pPr>
    </w:lvl>
    <w:lvl w:ilvl="3" w:tplc="0C07000F" w:tentative="1">
      <w:start w:val="1"/>
      <w:numFmt w:val="decimal"/>
      <w:lvlText w:val="%4."/>
      <w:lvlJc w:val="left"/>
      <w:pPr>
        <w:ind w:left="3371" w:hanging="360"/>
      </w:pPr>
    </w:lvl>
    <w:lvl w:ilvl="4" w:tplc="0C070019" w:tentative="1">
      <w:start w:val="1"/>
      <w:numFmt w:val="lowerLetter"/>
      <w:lvlText w:val="%5."/>
      <w:lvlJc w:val="left"/>
      <w:pPr>
        <w:ind w:left="4091" w:hanging="360"/>
      </w:pPr>
    </w:lvl>
    <w:lvl w:ilvl="5" w:tplc="0C07001B" w:tentative="1">
      <w:start w:val="1"/>
      <w:numFmt w:val="lowerRoman"/>
      <w:lvlText w:val="%6."/>
      <w:lvlJc w:val="right"/>
      <w:pPr>
        <w:ind w:left="4811" w:hanging="180"/>
      </w:pPr>
    </w:lvl>
    <w:lvl w:ilvl="6" w:tplc="0C07000F" w:tentative="1">
      <w:start w:val="1"/>
      <w:numFmt w:val="decimal"/>
      <w:lvlText w:val="%7."/>
      <w:lvlJc w:val="left"/>
      <w:pPr>
        <w:ind w:left="5531" w:hanging="360"/>
      </w:pPr>
    </w:lvl>
    <w:lvl w:ilvl="7" w:tplc="0C070019" w:tentative="1">
      <w:start w:val="1"/>
      <w:numFmt w:val="lowerLetter"/>
      <w:lvlText w:val="%8."/>
      <w:lvlJc w:val="left"/>
      <w:pPr>
        <w:ind w:left="6251" w:hanging="360"/>
      </w:pPr>
    </w:lvl>
    <w:lvl w:ilvl="8" w:tplc="0C07001B" w:tentative="1">
      <w:start w:val="1"/>
      <w:numFmt w:val="lowerRoman"/>
      <w:lvlText w:val="%9."/>
      <w:lvlJc w:val="right"/>
      <w:pPr>
        <w:ind w:left="6971" w:hanging="180"/>
      </w:pPr>
    </w:lvl>
  </w:abstractNum>
  <w:abstractNum w:abstractNumId="32" w15:restartNumberingAfterBreak="0">
    <w:nsid w:val="4B9E2A11"/>
    <w:multiLevelType w:val="hybridMultilevel"/>
    <w:tmpl w:val="15E08174"/>
    <w:lvl w:ilvl="0" w:tplc="B354555E">
      <w:start w:val="1"/>
      <w:numFmt w:val="bullet"/>
      <w:lvlText w:val=""/>
      <w:lvlJc w:val="left"/>
      <w:pPr>
        <w:ind w:left="360" w:hanging="360"/>
      </w:pPr>
      <w:rPr>
        <w:rFonts w:ascii="Symbol" w:hAnsi="Symbol" w:hint="default"/>
        <w:color w:val="3494BA"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69C7102"/>
    <w:multiLevelType w:val="hybridMultilevel"/>
    <w:tmpl w:val="2E4EBF42"/>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4" w15:restartNumberingAfterBreak="0">
    <w:nsid w:val="59CB1AFC"/>
    <w:multiLevelType w:val="hybridMultilevel"/>
    <w:tmpl w:val="1AFC8F16"/>
    <w:lvl w:ilvl="0" w:tplc="2FB22186">
      <w:start w:val="1"/>
      <w:numFmt w:val="bullet"/>
      <w:pStyle w:val="Aufzhlung"/>
      <w:lvlText w:val=""/>
      <w:lvlJc w:val="left"/>
      <w:pPr>
        <w:ind w:left="360" w:hanging="360"/>
      </w:pPr>
      <w:rPr>
        <w:rFonts w:ascii="Symbol" w:hAnsi="Symbol" w:hint="default"/>
        <w:color w:val="FF9933"/>
      </w:rPr>
    </w:lvl>
    <w:lvl w:ilvl="1" w:tplc="0C070003" w:tentative="1">
      <w:start w:val="1"/>
      <w:numFmt w:val="bullet"/>
      <w:lvlText w:val="o"/>
      <w:lvlJc w:val="left"/>
      <w:pPr>
        <w:ind w:left="1014" w:hanging="360"/>
      </w:pPr>
      <w:rPr>
        <w:rFonts w:ascii="Courier New" w:hAnsi="Courier New" w:cs="Courier New" w:hint="default"/>
      </w:rPr>
    </w:lvl>
    <w:lvl w:ilvl="2" w:tplc="0C070005" w:tentative="1">
      <w:start w:val="1"/>
      <w:numFmt w:val="bullet"/>
      <w:lvlText w:val=""/>
      <w:lvlJc w:val="left"/>
      <w:pPr>
        <w:ind w:left="1734" w:hanging="360"/>
      </w:pPr>
      <w:rPr>
        <w:rFonts w:ascii="Wingdings" w:hAnsi="Wingdings" w:hint="default"/>
      </w:rPr>
    </w:lvl>
    <w:lvl w:ilvl="3" w:tplc="0C070001" w:tentative="1">
      <w:start w:val="1"/>
      <w:numFmt w:val="bullet"/>
      <w:lvlText w:val=""/>
      <w:lvlJc w:val="left"/>
      <w:pPr>
        <w:ind w:left="2454" w:hanging="360"/>
      </w:pPr>
      <w:rPr>
        <w:rFonts w:ascii="Symbol" w:hAnsi="Symbol" w:hint="default"/>
      </w:rPr>
    </w:lvl>
    <w:lvl w:ilvl="4" w:tplc="0C070003" w:tentative="1">
      <w:start w:val="1"/>
      <w:numFmt w:val="bullet"/>
      <w:lvlText w:val="o"/>
      <w:lvlJc w:val="left"/>
      <w:pPr>
        <w:ind w:left="3174" w:hanging="360"/>
      </w:pPr>
      <w:rPr>
        <w:rFonts w:ascii="Courier New" w:hAnsi="Courier New" w:cs="Courier New" w:hint="default"/>
      </w:rPr>
    </w:lvl>
    <w:lvl w:ilvl="5" w:tplc="0C070005" w:tentative="1">
      <w:start w:val="1"/>
      <w:numFmt w:val="bullet"/>
      <w:lvlText w:val=""/>
      <w:lvlJc w:val="left"/>
      <w:pPr>
        <w:ind w:left="3894" w:hanging="360"/>
      </w:pPr>
      <w:rPr>
        <w:rFonts w:ascii="Wingdings" w:hAnsi="Wingdings" w:hint="default"/>
      </w:rPr>
    </w:lvl>
    <w:lvl w:ilvl="6" w:tplc="0C070001" w:tentative="1">
      <w:start w:val="1"/>
      <w:numFmt w:val="bullet"/>
      <w:lvlText w:val=""/>
      <w:lvlJc w:val="left"/>
      <w:pPr>
        <w:ind w:left="4614" w:hanging="360"/>
      </w:pPr>
      <w:rPr>
        <w:rFonts w:ascii="Symbol" w:hAnsi="Symbol" w:hint="default"/>
      </w:rPr>
    </w:lvl>
    <w:lvl w:ilvl="7" w:tplc="0C070003" w:tentative="1">
      <w:start w:val="1"/>
      <w:numFmt w:val="bullet"/>
      <w:lvlText w:val="o"/>
      <w:lvlJc w:val="left"/>
      <w:pPr>
        <w:ind w:left="5334" w:hanging="360"/>
      </w:pPr>
      <w:rPr>
        <w:rFonts w:ascii="Courier New" w:hAnsi="Courier New" w:cs="Courier New" w:hint="default"/>
      </w:rPr>
    </w:lvl>
    <w:lvl w:ilvl="8" w:tplc="0C070005" w:tentative="1">
      <w:start w:val="1"/>
      <w:numFmt w:val="bullet"/>
      <w:lvlText w:val=""/>
      <w:lvlJc w:val="left"/>
      <w:pPr>
        <w:ind w:left="6054" w:hanging="360"/>
      </w:pPr>
      <w:rPr>
        <w:rFonts w:ascii="Wingdings" w:hAnsi="Wingdings" w:hint="default"/>
      </w:rPr>
    </w:lvl>
  </w:abstractNum>
  <w:abstractNum w:abstractNumId="35" w15:restartNumberingAfterBreak="0">
    <w:nsid w:val="60BC6874"/>
    <w:multiLevelType w:val="hybridMultilevel"/>
    <w:tmpl w:val="0C7C6BFA"/>
    <w:lvl w:ilvl="0" w:tplc="04070001">
      <w:start w:val="1"/>
      <w:numFmt w:val="bullet"/>
      <w:lvlText w:val=""/>
      <w:lvlJc w:val="left"/>
      <w:pPr>
        <w:ind w:left="1211" w:hanging="360"/>
      </w:pPr>
      <w:rPr>
        <w:rFonts w:ascii="Symbol" w:hAnsi="Symbol"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36" w15:restartNumberingAfterBreak="0">
    <w:nsid w:val="624403D1"/>
    <w:multiLevelType w:val="hybridMultilevel"/>
    <w:tmpl w:val="5090330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7" w15:restartNumberingAfterBreak="0">
    <w:nsid w:val="67FD2F14"/>
    <w:multiLevelType w:val="hybridMultilevel"/>
    <w:tmpl w:val="C90EA90E"/>
    <w:lvl w:ilvl="0" w:tplc="0C070001">
      <w:start w:val="1"/>
      <w:numFmt w:val="bullet"/>
      <w:lvlText w:val=""/>
      <w:lvlJc w:val="left"/>
      <w:pPr>
        <w:ind w:left="1776" w:hanging="360"/>
      </w:pPr>
      <w:rPr>
        <w:rFonts w:ascii="Symbol" w:hAnsi="Symbol" w:hint="default"/>
        <w:color w:val="3494BA" w:themeColor="accent1"/>
      </w:rPr>
    </w:lvl>
    <w:lvl w:ilvl="1" w:tplc="FFFFFFFF" w:tentative="1">
      <w:start w:val="1"/>
      <w:numFmt w:val="bullet"/>
      <w:lvlText w:val="o"/>
      <w:lvlJc w:val="left"/>
      <w:pPr>
        <w:ind w:left="2430" w:hanging="360"/>
      </w:pPr>
      <w:rPr>
        <w:rFonts w:ascii="Courier New" w:hAnsi="Courier New" w:cs="Courier New" w:hint="default"/>
      </w:rPr>
    </w:lvl>
    <w:lvl w:ilvl="2" w:tplc="FFFFFFFF" w:tentative="1">
      <w:start w:val="1"/>
      <w:numFmt w:val="bullet"/>
      <w:lvlText w:val=""/>
      <w:lvlJc w:val="left"/>
      <w:pPr>
        <w:ind w:left="3150" w:hanging="360"/>
      </w:pPr>
      <w:rPr>
        <w:rFonts w:ascii="Wingdings" w:hAnsi="Wingdings" w:hint="default"/>
      </w:rPr>
    </w:lvl>
    <w:lvl w:ilvl="3" w:tplc="FFFFFFFF" w:tentative="1">
      <w:start w:val="1"/>
      <w:numFmt w:val="bullet"/>
      <w:lvlText w:val=""/>
      <w:lvlJc w:val="left"/>
      <w:pPr>
        <w:ind w:left="3870" w:hanging="360"/>
      </w:pPr>
      <w:rPr>
        <w:rFonts w:ascii="Symbol" w:hAnsi="Symbol" w:hint="default"/>
      </w:rPr>
    </w:lvl>
    <w:lvl w:ilvl="4" w:tplc="FFFFFFFF" w:tentative="1">
      <w:start w:val="1"/>
      <w:numFmt w:val="bullet"/>
      <w:lvlText w:val="o"/>
      <w:lvlJc w:val="left"/>
      <w:pPr>
        <w:ind w:left="4590" w:hanging="360"/>
      </w:pPr>
      <w:rPr>
        <w:rFonts w:ascii="Courier New" w:hAnsi="Courier New" w:cs="Courier New" w:hint="default"/>
      </w:rPr>
    </w:lvl>
    <w:lvl w:ilvl="5" w:tplc="FFFFFFFF" w:tentative="1">
      <w:start w:val="1"/>
      <w:numFmt w:val="bullet"/>
      <w:lvlText w:val=""/>
      <w:lvlJc w:val="left"/>
      <w:pPr>
        <w:ind w:left="5310" w:hanging="360"/>
      </w:pPr>
      <w:rPr>
        <w:rFonts w:ascii="Wingdings" w:hAnsi="Wingdings" w:hint="default"/>
      </w:rPr>
    </w:lvl>
    <w:lvl w:ilvl="6" w:tplc="FFFFFFFF" w:tentative="1">
      <w:start w:val="1"/>
      <w:numFmt w:val="bullet"/>
      <w:lvlText w:val=""/>
      <w:lvlJc w:val="left"/>
      <w:pPr>
        <w:ind w:left="6030" w:hanging="360"/>
      </w:pPr>
      <w:rPr>
        <w:rFonts w:ascii="Symbol" w:hAnsi="Symbol" w:hint="default"/>
      </w:rPr>
    </w:lvl>
    <w:lvl w:ilvl="7" w:tplc="FFFFFFFF" w:tentative="1">
      <w:start w:val="1"/>
      <w:numFmt w:val="bullet"/>
      <w:lvlText w:val="o"/>
      <w:lvlJc w:val="left"/>
      <w:pPr>
        <w:ind w:left="6750" w:hanging="360"/>
      </w:pPr>
      <w:rPr>
        <w:rFonts w:ascii="Courier New" w:hAnsi="Courier New" w:cs="Courier New" w:hint="default"/>
      </w:rPr>
    </w:lvl>
    <w:lvl w:ilvl="8" w:tplc="FFFFFFFF" w:tentative="1">
      <w:start w:val="1"/>
      <w:numFmt w:val="bullet"/>
      <w:lvlText w:val=""/>
      <w:lvlJc w:val="left"/>
      <w:pPr>
        <w:ind w:left="7470" w:hanging="360"/>
      </w:pPr>
      <w:rPr>
        <w:rFonts w:ascii="Wingdings" w:hAnsi="Wingdings" w:hint="default"/>
      </w:rPr>
    </w:lvl>
  </w:abstractNum>
  <w:abstractNum w:abstractNumId="38" w15:restartNumberingAfterBreak="0">
    <w:nsid w:val="6CCE6BA5"/>
    <w:multiLevelType w:val="hybridMultilevel"/>
    <w:tmpl w:val="BE1CED1C"/>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39" w15:restartNumberingAfterBreak="0">
    <w:nsid w:val="6E62654B"/>
    <w:multiLevelType w:val="hybridMultilevel"/>
    <w:tmpl w:val="7E865B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758D744D"/>
    <w:multiLevelType w:val="hybridMultilevel"/>
    <w:tmpl w:val="8E143F4C"/>
    <w:lvl w:ilvl="0" w:tplc="FFFFFFFF">
      <w:start w:val="1"/>
      <w:numFmt w:val="decimal"/>
      <w:lvlText w:val="%1)"/>
      <w:lvlJc w:val="left"/>
      <w:pPr>
        <w:ind w:left="1571" w:hanging="360"/>
      </w:pPr>
      <w:rPr>
        <w:rFonts w:hint="default"/>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41" w15:restartNumberingAfterBreak="0">
    <w:nsid w:val="778D3C38"/>
    <w:multiLevelType w:val="hybridMultilevel"/>
    <w:tmpl w:val="35A2F554"/>
    <w:lvl w:ilvl="0" w:tplc="B354555E">
      <w:start w:val="1"/>
      <w:numFmt w:val="bullet"/>
      <w:lvlText w:val=""/>
      <w:lvlJc w:val="left"/>
      <w:pPr>
        <w:ind w:left="720" w:hanging="360"/>
      </w:pPr>
      <w:rPr>
        <w:rFonts w:ascii="Symbol" w:hAnsi="Symbol" w:hint="default"/>
        <w:color w:val="3494BA"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94862358">
    <w:abstractNumId w:val="24"/>
  </w:num>
  <w:num w:numId="2" w16cid:durableId="1457986972">
    <w:abstractNumId w:val="25"/>
  </w:num>
  <w:num w:numId="3" w16cid:durableId="1695695006">
    <w:abstractNumId w:val="32"/>
  </w:num>
  <w:num w:numId="4" w16cid:durableId="1583677988">
    <w:abstractNumId w:val="0"/>
  </w:num>
  <w:num w:numId="5" w16cid:durableId="1716006626">
    <w:abstractNumId w:val="1"/>
  </w:num>
  <w:num w:numId="6" w16cid:durableId="447044861">
    <w:abstractNumId w:val="2"/>
  </w:num>
  <w:num w:numId="7" w16cid:durableId="2091197149">
    <w:abstractNumId w:val="3"/>
  </w:num>
  <w:num w:numId="8" w16cid:durableId="546722291">
    <w:abstractNumId w:val="8"/>
  </w:num>
  <w:num w:numId="9" w16cid:durableId="1019161499">
    <w:abstractNumId w:val="4"/>
  </w:num>
  <w:num w:numId="10" w16cid:durableId="1952082620">
    <w:abstractNumId w:val="5"/>
  </w:num>
  <w:num w:numId="11" w16cid:durableId="656809217">
    <w:abstractNumId w:val="6"/>
  </w:num>
  <w:num w:numId="12" w16cid:durableId="1690599047">
    <w:abstractNumId w:val="7"/>
  </w:num>
  <w:num w:numId="13" w16cid:durableId="1336961693">
    <w:abstractNumId w:val="9"/>
  </w:num>
  <w:num w:numId="14" w16cid:durableId="1312758466">
    <w:abstractNumId w:val="21"/>
  </w:num>
  <w:num w:numId="15" w16cid:durableId="1738548117">
    <w:abstractNumId w:val="26"/>
  </w:num>
  <w:num w:numId="16" w16cid:durableId="441387293">
    <w:abstractNumId w:val="16"/>
  </w:num>
  <w:num w:numId="17" w16cid:durableId="330107757">
    <w:abstractNumId w:val="39"/>
  </w:num>
  <w:num w:numId="18" w16cid:durableId="1169909596">
    <w:abstractNumId w:val="41"/>
  </w:num>
  <w:num w:numId="19" w16cid:durableId="1216307756">
    <w:abstractNumId w:val="29"/>
  </w:num>
  <w:num w:numId="20" w16cid:durableId="1732653480">
    <w:abstractNumId w:val="28"/>
  </w:num>
  <w:num w:numId="21" w16cid:durableId="876283365">
    <w:abstractNumId w:val="19"/>
  </w:num>
  <w:num w:numId="22" w16cid:durableId="357779113">
    <w:abstractNumId w:val="22"/>
  </w:num>
  <w:num w:numId="23" w16cid:durableId="332295907">
    <w:abstractNumId w:val="35"/>
  </w:num>
  <w:num w:numId="24" w16cid:durableId="448548957">
    <w:abstractNumId w:val="38"/>
  </w:num>
  <w:num w:numId="25" w16cid:durableId="9308218">
    <w:abstractNumId w:val="10"/>
  </w:num>
  <w:num w:numId="26" w16cid:durableId="1704597996">
    <w:abstractNumId w:val="34"/>
  </w:num>
  <w:num w:numId="27" w16cid:durableId="1421609137">
    <w:abstractNumId w:val="31"/>
  </w:num>
  <w:num w:numId="28" w16cid:durableId="1798184420">
    <w:abstractNumId w:val="33"/>
  </w:num>
  <w:num w:numId="29" w16cid:durableId="284116838">
    <w:abstractNumId w:val="11"/>
  </w:num>
  <w:num w:numId="30" w16cid:durableId="986978849">
    <w:abstractNumId w:val="36"/>
  </w:num>
  <w:num w:numId="31" w16cid:durableId="1875196549">
    <w:abstractNumId w:val="34"/>
  </w:num>
  <w:num w:numId="32" w16cid:durableId="1338458322">
    <w:abstractNumId w:val="14"/>
  </w:num>
  <w:num w:numId="33" w16cid:durableId="586882387">
    <w:abstractNumId w:val="37"/>
  </w:num>
  <w:num w:numId="34" w16cid:durableId="1103300618">
    <w:abstractNumId w:val="20"/>
  </w:num>
  <w:num w:numId="35" w16cid:durableId="145971913">
    <w:abstractNumId w:val="18"/>
  </w:num>
  <w:num w:numId="36" w16cid:durableId="246884676">
    <w:abstractNumId w:val="27"/>
  </w:num>
  <w:num w:numId="37" w16cid:durableId="1242369930">
    <w:abstractNumId w:val="15"/>
  </w:num>
  <w:num w:numId="38" w16cid:durableId="2098594513">
    <w:abstractNumId w:val="30"/>
  </w:num>
  <w:num w:numId="39" w16cid:durableId="1857502272">
    <w:abstractNumId w:val="13"/>
  </w:num>
  <w:num w:numId="40" w16cid:durableId="1905410159">
    <w:abstractNumId w:val="40"/>
  </w:num>
  <w:num w:numId="41" w16cid:durableId="341323984">
    <w:abstractNumId w:val="12"/>
  </w:num>
  <w:num w:numId="42" w16cid:durableId="2026975699">
    <w:abstractNumId w:val="17"/>
  </w:num>
  <w:num w:numId="43" w16cid:durableId="144966306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657"/>
    <w:rsid w:val="00004155"/>
    <w:rsid w:val="00005ABC"/>
    <w:rsid w:val="00016CB2"/>
    <w:rsid w:val="00024257"/>
    <w:rsid w:val="00031240"/>
    <w:rsid w:val="000343E1"/>
    <w:rsid w:val="00036497"/>
    <w:rsid w:val="00050E3C"/>
    <w:rsid w:val="00054476"/>
    <w:rsid w:val="00054686"/>
    <w:rsid w:val="00056C15"/>
    <w:rsid w:val="00071C7D"/>
    <w:rsid w:val="00073DB0"/>
    <w:rsid w:val="000809BB"/>
    <w:rsid w:val="0008331A"/>
    <w:rsid w:val="000926A6"/>
    <w:rsid w:val="000A03D9"/>
    <w:rsid w:val="000A0EFE"/>
    <w:rsid w:val="000A2DAC"/>
    <w:rsid w:val="000B276B"/>
    <w:rsid w:val="000B3635"/>
    <w:rsid w:val="000B435A"/>
    <w:rsid w:val="000B7527"/>
    <w:rsid w:val="000C0B94"/>
    <w:rsid w:val="000C15B5"/>
    <w:rsid w:val="000C2999"/>
    <w:rsid w:val="000C497C"/>
    <w:rsid w:val="000C5890"/>
    <w:rsid w:val="000C7A99"/>
    <w:rsid w:val="000D416D"/>
    <w:rsid w:val="000D4A93"/>
    <w:rsid w:val="000D6AF2"/>
    <w:rsid w:val="000E1CD0"/>
    <w:rsid w:val="000E376A"/>
    <w:rsid w:val="000E5C05"/>
    <w:rsid w:val="000F0A66"/>
    <w:rsid w:val="000F256C"/>
    <w:rsid w:val="000F388E"/>
    <w:rsid w:val="000F5FF1"/>
    <w:rsid w:val="001003F6"/>
    <w:rsid w:val="00104D9D"/>
    <w:rsid w:val="00105B66"/>
    <w:rsid w:val="00107C94"/>
    <w:rsid w:val="001112C2"/>
    <w:rsid w:val="00111EF2"/>
    <w:rsid w:val="00112CDA"/>
    <w:rsid w:val="001257DC"/>
    <w:rsid w:val="00133FB9"/>
    <w:rsid w:val="00140144"/>
    <w:rsid w:val="001435B5"/>
    <w:rsid w:val="00147E8C"/>
    <w:rsid w:val="00151480"/>
    <w:rsid w:val="0016071D"/>
    <w:rsid w:val="00163529"/>
    <w:rsid w:val="0016531D"/>
    <w:rsid w:val="00165C06"/>
    <w:rsid w:val="00165D37"/>
    <w:rsid w:val="0017152A"/>
    <w:rsid w:val="00173BC4"/>
    <w:rsid w:val="00180223"/>
    <w:rsid w:val="0018117B"/>
    <w:rsid w:val="001856CE"/>
    <w:rsid w:val="00192C94"/>
    <w:rsid w:val="00193A6D"/>
    <w:rsid w:val="001A008B"/>
    <w:rsid w:val="001A0902"/>
    <w:rsid w:val="001A3878"/>
    <w:rsid w:val="001A6284"/>
    <w:rsid w:val="001B0836"/>
    <w:rsid w:val="001B11D7"/>
    <w:rsid w:val="001B2217"/>
    <w:rsid w:val="001B2558"/>
    <w:rsid w:val="001B2A85"/>
    <w:rsid w:val="001B7F5F"/>
    <w:rsid w:val="001C06B3"/>
    <w:rsid w:val="001C4FC6"/>
    <w:rsid w:val="001C63E2"/>
    <w:rsid w:val="001C6A9F"/>
    <w:rsid w:val="001D439A"/>
    <w:rsid w:val="001D7719"/>
    <w:rsid w:val="001E5319"/>
    <w:rsid w:val="001E5FC5"/>
    <w:rsid w:val="001F0A8A"/>
    <w:rsid w:val="001F25A4"/>
    <w:rsid w:val="001F2675"/>
    <w:rsid w:val="001F6F26"/>
    <w:rsid w:val="00201227"/>
    <w:rsid w:val="00203EA8"/>
    <w:rsid w:val="00213016"/>
    <w:rsid w:val="00217ECC"/>
    <w:rsid w:val="00231785"/>
    <w:rsid w:val="00237FBB"/>
    <w:rsid w:val="00241429"/>
    <w:rsid w:val="002509C5"/>
    <w:rsid w:val="0026062C"/>
    <w:rsid w:val="00263A86"/>
    <w:rsid w:val="0026418A"/>
    <w:rsid w:val="002657FF"/>
    <w:rsid w:val="00266424"/>
    <w:rsid w:val="00277F26"/>
    <w:rsid w:val="00280B6B"/>
    <w:rsid w:val="00280E06"/>
    <w:rsid w:val="00282D2A"/>
    <w:rsid w:val="00285679"/>
    <w:rsid w:val="00294AD7"/>
    <w:rsid w:val="00294B5C"/>
    <w:rsid w:val="002A0445"/>
    <w:rsid w:val="002A2C27"/>
    <w:rsid w:val="002B09BD"/>
    <w:rsid w:val="002B0FEA"/>
    <w:rsid w:val="002C064B"/>
    <w:rsid w:val="002C329F"/>
    <w:rsid w:val="002E0D37"/>
    <w:rsid w:val="002E3014"/>
    <w:rsid w:val="002E5C5E"/>
    <w:rsid w:val="002F2287"/>
    <w:rsid w:val="002F7EA1"/>
    <w:rsid w:val="00301650"/>
    <w:rsid w:val="00302AF6"/>
    <w:rsid w:val="00306568"/>
    <w:rsid w:val="003067E5"/>
    <w:rsid w:val="00311F5D"/>
    <w:rsid w:val="003147F9"/>
    <w:rsid w:val="00316D16"/>
    <w:rsid w:val="003237CA"/>
    <w:rsid w:val="00337EF0"/>
    <w:rsid w:val="00344502"/>
    <w:rsid w:val="00346DC3"/>
    <w:rsid w:val="003502B6"/>
    <w:rsid w:val="003600C6"/>
    <w:rsid w:val="00360DBF"/>
    <w:rsid w:val="003623A7"/>
    <w:rsid w:val="00362CC9"/>
    <w:rsid w:val="00365454"/>
    <w:rsid w:val="003676F6"/>
    <w:rsid w:val="00370A2E"/>
    <w:rsid w:val="0037240A"/>
    <w:rsid w:val="00372F8F"/>
    <w:rsid w:val="0037386D"/>
    <w:rsid w:val="00374EF1"/>
    <w:rsid w:val="003777A5"/>
    <w:rsid w:val="00381FB2"/>
    <w:rsid w:val="003878AF"/>
    <w:rsid w:val="003903AA"/>
    <w:rsid w:val="003A0E4F"/>
    <w:rsid w:val="003A13C1"/>
    <w:rsid w:val="003A1698"/>
    <w:rsid w:val="003A1FCF"/>
    <w:rsid w:val="003A25EB"/>
    <w:rsid w:val="003A264E"/>
    <w:rsid w:val="003A4307"/>
    <w:rsid w:val="003A4DFE"/>
    <w:rsid w:val="003A75D8"/>
    <w:rsid w:val="003B13B8"/>
    <w:rsid w:val="003B40FA"/>
    <w:rsid w:val="003B43D1"/>
    <w:rsid w:val="003B60F7"/>
    <w:rsid w:val="003C26DC"/>
    <w:rsid w:val="003C29F6"/>
    <w:rsid w:val="003C40C7"/>
    <w:rsid w:val="003C6345"/>
    <w:rsid w:val="003C7F2C"/>
    <w:rsid w:val="003D19F5"/>
    <w:rsid w:val="003E06DE"/>
    <w:rsid w:val="003E0EB9"/>
    <w:rsid w:val="003E3529"/>
    <w:rsid w:val="003F0016"/>
    <w:rsid w:val="003F5323"/>
    <w:rsid w:val="003F602B"/>
    <w:rsid w:val="003F617A"/>
    <w:rsid w:val="004035C4"/>
    <w:rsid w:val="00403FC0"/>
    <w:rsid w:val="00404536"/>
    <w:rsid w:val="00434D5C"/>
    <w:rsid w:val="00445738"/>
    <w:rsid w:val="00465E1B"/>
    <w:rsid w:val="00467F4A"/>
    <w:rsid w:val="004702C7"/>
    <w:rsid w:val="00471084"/>
    <w:rsid w:val="0047495D"/>
    <w:rsid w:val="004753FA"/>
    <w:rsid w:val="00477489"/>
    <w:rsid w:val="00482FDF"/>
    <w:rsid w:val="00497D9B"/>
    <w:rsid w:val="004A1901"/>
    <w:rsid w:val="004A298F"/>
    <w:rsid w:val="004A31D5"/>
    <w:rsid w:val="004A3B02"/>
    <w:rsid w:val="004B0AC0"/>
    <w:rsid w:val="004B1CD0"/>
    <w:rsid w:val="004B271F"/>
    <w:rsid w:val="004B4E49"/>
    <w:rsid w:val="004D021A"/>
    <w:rsid w:val="004D0DE4"/>
    <w:rsid w:val="004D377D"/>
    <w:rsid w:val="004D7B46"/>
    <w:rsid w:val="004E7792"/>
    <w:rsid w:val="004F5DEC"/>
    <w:rsid w:val="00500177"/>
    <w:rsid w:val="00500B50"/>
    <w:rsid w:val="00500B91"/>
    <w:rsid w:val="00513657"/>
    <w:rsid w:val="00514935"/>
    <w:rsid w:val="00520B76"/>
    <w:rsid w:val="005263EB"/>
    <w:rsid w:val="00527336"/>
    <w:rsid w:val="00527A64"/>
    <w:rsid w:val="00531294"/>
    <w:rsid w:val="00546966"/>
    <w:rsid w:val="00554B7B"/>
    <w:rsid w:val="00556452"/>
    <w:rsid w:val="0056069B"/>
    <w:rsid w:val="00561A96"/>
    <w:rsid w:val="00562F2E"/>
    <w:rsid w:val="00563971"/>
    <w:rsid w:val="00570123"/>
    <w:rsid w:val="00570D16"/>
    <w:rsid w:val="0057136B"/>
    <w:rsid w:val="00586851"/>
    <w:rsid w:val="005878AC"/>
    <w:rsid w:val="005950C6"/>
    <w:rsid w:val="005A2D2B"/>
    <w:rsid w:val="005B79DB"/>
    <w:rsid w:val="005C04FA"/>
    <w:rsid w:val="005C5045"/>
    <w:rsid w:val="005C54EF"/>
    <w:rsid w:val="005D017D"/>
    <w:rsid w:val="005D0381"/>
    <w:rsid w:val="005D15C7"/>
    <w:rsid w:val="005D2CC1"/>
    <w:rsid w:val="005E0064"/>
    <w:rsid w:val="005E2033"/>
    <w:rsid w:val="005E420E"/>
    <w:rsid w:val="005F2AA9"/>
    <w:rsid w:val="005F5626"/>
    <w:rsid w:val="005F5A99"/>
    <w:rsid w:val="005F72AE"/>
    <w:rsid w:val="00602643"/>
    <w:rsid w:val="0060325D"/>
    <w:rsid w:val="0060589B"/>
    <w:rsid w:val="00622579"/>
    <w:rsid w:val="006318AB"/>
    <w:rsid w:val="00634C7C"/>
    <w:rsid w:val="00647763"/>
    <w:rsid w:val="00647C2B"/>
    <w:rsid w:val="00653590"/>
    <w:rsid w:val="00653E42"/>
    <w:rsid w:val="00656D00"/>
    <w:rsid w:val="00666182"/>
    <w:rsid w:val="00666FBE"/>
    <w:rsid w:val="00666FCD"/>
    <w:rsid w:val="00671E0B"/>
    <w:rsid w:val="00675CC7"/>
    <w:rsid w:val="00681082"/>
    <w:rsid w:val="00682674"/>
    <w:rsid w:val="00683449"/>
    <w:rsid w:val="00690CE0"/>
    <w:rsid w:val="0069119B"/>
    <w:rsid w:val="00695A0B"/>
    <w:rsid w:val="00697CBC"/>
    <w:rsid w:val="006A00D0"/>
    <w:rsid w:val="006A1AAE"/>
    <w:rsid w:val="006A4A64"/>
    <w:rsid w:val="006A7935"/>
    <w:rsid w:val="006B0E3A"/>
    <w:rsid w:val="006C41DE"/>
    <w:rsid w:val="006C42E1"/>
    <w:rsid w:val="006C495D"/>
    <w:rsid w:val="006C58E6"/>
    <w:rsid w:val="006C742A"/>
    <w:rsid w:val="006E1CC1"/>
    <w:rsid w:val="006E35C6"/>
    <w:rsid w:val="006F0D0A"/>
    <w:rsid w:val="006F1BCE"/>
    <w:rsid w:val="006F212E"/>
    <w:rsid w:val="006F391B"/>
    <w:rsid w:val="006F65ED"/>
    <w:rsid w:val="006F6E76"/>
    <w:rsid w:val="007020F4"/>
    <w:rsid w:val="00703A3E"/>
    <w:rsid w:val="00717F48"/>
    <w:rsid w:val="00723C36"/>
    <w:rsid w:val="00727AD7"/>
    <w:rsid w:val="007314C2"/>
    <w:rsid w:val="007369F8"/>
    <w:rsid w:val="00744EEE"/>
    <w:rsid w:val="00745B4A"/>
    <w:rsid w:val="007466C9"/>
    <w:rsid w:val="007625A0"/>
    <w:rsid w:val="00762C31"/>
    <w:rsid w:val="00763A87"/>
    <w:rsid w:val="00775F41"/>
    <w:rsid w:val="00781F5F"/>
    <w:rsid w:val="0078290B"/>
    <w:rsid w:val="00782D6E"/>
    <w:rsid w:val="00783EBB"/>
    <w:rsid w:val="007901EC"/>
    <w:rsid w:val="00795B43"/>
    <w:rsid w:val="007967FB"/>
    <w:rsid w:val="00796CE1"/>
    <w:rsid w:val="007A1255"/>
    <w:rsid w:val="007B59EB"/>
    <w:rsid w:val="007B79DC"/>
    <w:rsid w:val="007C2D34"/>
    <w:rsid w:val="007C657D"/>
    <w:rsid w:val="007D13FB"/>
    <w:rsid w:val="007D431F"/>
    <w:rsid w:val="007F0031"/>
    <w:rsid w:val="007F6A9E"/>
    <w:rsid w:val="008017FF"/>
    <w:rsid w:val="00802161"/>
    <w:rsid w:val="00803FF2"/>
    <w:rsid w:val="00805BC5"/>
    <w:rsid w:val="008153B1"/>
    <w:rsid w:val="008174AA"/>
    <w:rsid w:val="0082730D"/>
    <w:rsid w:val="008448B7"/>
    <w:rsid w:val="00845C30"/>
    <w:rsid w:val="00850634"/>
    <w:rsid w:val="008516C8"/>
    <w:rsid w:val="00853C6E"/>
    <w:rsid w:val="00860532"/>
    <w:rsid w:val="00860A36"/>
    <w:rsid w:val="00862567"/>
    <w:rsid w:val="008625CD"/>
    <w:rsid w:val="008633EA"/>
    <w:rsid w:val="00864756"/>
    <w:rsid w:val="0086475C"/>
    <w:rsid w:val="0086592C"/>
    <w:rsid w:val="00873DC3"/>
    <w:rsid w:val="00875E53"/>
    <w:rsid w:val="008852D9"/>
    <w:rsid w:val="00892014"/>
    <w:rsid w:val="00895EEF"/>
    <w:rsid w:val="00896432"/>
    <w:rsid w:val="008B1C32"/>
    <w:rsid w:val="008B2F12"/>
    <w:rsid w:val="008B36A9"/>
    <w:rsid w:val="008C45B3"/>
    <w:rsid w:val="008C5FF9"/>
    <w:rsid w:val="008E42EA"/>
    <w:rsid w:val="008F2F0E"/>
    <w:rsid w:val="008F2F64"/>
    <w:rsid w:val="008F64DC"/>
    <w:rsid w:val="008F7EF0"/>
    <w:rsid w:val="009012D8"/>
    <w:rsid w:val="009013E9"/>
    <w:rsid w:val="009017EF"/>
    <w:rsid w:val="009039B8"/>
    <w:rsid w:val="00910828"/>
    <w:rsid w:val="00910857"/>
    <w:rsid w:val="00914EBA"/>
    <w:rsid w:val="0092056D"/>
    <w:rsid w:val="00925329"/>
    <w:rsid w:val="0092780C"/>
    <w:rsid w:val="00931196"/>
    <w:rsid w:val="00937328"/>
    <w:rsid w:val="0093759E"/>
    <w:rsid w:val="0094310A"/>
    <w:rsid w:val="009447BB"/>
    <w:rsid w:val="009453C4"/>
    <w:rsid w:val="00946146"/>
    <w:rsid w:val="00952996"/>
    <w:rsid w:val="00953488"/>
    <w:rsid w:val="0095381D"/>
    <w:rsid w:val="00957A1F"/>
    <w:rsid w:val="00960439"/>
    <w:rsid w:val="00960C98"/>
    <w:rsid w:val="00967229"/>
    <w:rsid w:val="0096727D"/>
    <w:rsid w:val="00973FAC"/>
    <w:rsid w:val="00976333"/>
    <w:rsid w:val="00980492"/>
    <w:rsid w:val="009815E5"/>
    <w:rsid w:val="00982356"/>
    <w:rsid w:val="009835E4"/>
    <w:rsid w:val="0098712F"/>
    <w:rsid w:val="00995F3A"/>
    <w:rsid w:val="009A0AD5"/>
    <w:rsid w:val="009A1665"/>
    <w:rsid w:val="009A289D"/>
    <w:rsid w:val="009A2F70"/>
    <w:rsid w:val="009B3019"/>
    <w:rsid w:val="009B3295"/>
    <w:rsid w:val="009B42D3"/>
    <w:rsid w:val="009B5D3A"/>
    <w:rsid w:val="009C6935"/>
    <w:rsid w:val="009D7B36"/>
    <w:rsid w:val="009E2B86"/>
    <w:rsid w:val="009F0652"/>
    <w:rsid w:val="00A047FE"/>
    <w:rsid w:val="00A05547"/>
    <w:rsid w:val="00A06655"/>
    <w:rsid w:val="00A07EE2"/>
    <w:rsid w:val="00A12A49"/>
    <w:rsid w:val="00A130FE"/>
    <w:rsid w:val="00A20930"/>
    <w:rsid w:val="00A27055"/>
    <w:rsid w:val="00A274B7"/>
    <w:rsid w:val="00A27E04"/>
    <w:rsid w:val="00A316C1"/>
    <w:rsid w:val="00A367B4"/>
    <w:rsid w:val="00A52859"/>
    <w:rsid w:val="00A54E01"/>
    <w:rsid w:val="00A57EDF"/>
    <w:rsid w:val="00A62E89"/>
    <w:rsid w:val="00A63958"/>
    <w:rsid w:val="00A6428B"/>
    <w:rsid w:val="00A72071"/>
    <w:rsid w:val="00A72C68"/>
    <w:rsid w:val="00A73EE4"/>
    <w:rsid w:val="00A74ADA"/>
    <w:rsid w:val="00A74BD0"/>
    <w:rsid w:val="00A83896"/>
    <w:rsid w:val="00A83D70"/>
    <w:rsid w:val="00A8405C"/>
    <w:rsid w:val="00A84286"/>
    <w:rsid w:val="00A84D74"/>
    <w:rsid w:val="00A85E5B"/>
    <w:rsid w:val="00A870FB"/>
    <w:rsid w:val="00A93A00"/>
    <w:rsid w:val="00A97810"/>
    <w:rsid w:val="00AA28BF"/>
    <w:rsid w:val="00AB3926"/>
    <w:rsid w:val="00AB62EA"/>
    <w:rsid w:val="00AC1275"/>
    <w:rsid w:val="00AC1E31"/>
    <w:rsid w:val="00AC2FA4"/>
    <w:rsid w:val="00AD63A0"/>
    <w:rsid w:val="00AE4398"/>
    <w:rsid w:val="00AE46C6"/>
    <w:rsid w:val="00AE7E27"/>
    <w:rsid w:val="00AF1CF2"/>
    <w:rsid w:val="00AF541F"/>
    <w:rsid w:val="00B07A71"/>
    <w:rsid w:val="00B11A9C"/>
    <w:rsid w:val="00B23452"/>
    <w:rsid w:val="00B236D3"/>
    <w:rsid w:val="00B30984"/>
    <w:rsid w:val="00B3107A"/>
    <w:rsid w:val="00B359E8"/>
    <w:rsid w:val="00B47D22"/>
    <w:rsid w:val="00B520A5"/>
    <w:rsid w:val="00B622E6"/>
    <w:rsid w:val="00B705D0"/>
    <w:rsid w:val="00B706B2"/>
    <w:rsid w:val="00B739DE"/>
    <w:rsid w:val="00B81913"/>
    <w:rsid w:val="00B829C0"/>
    <w:rsid w:val="00B918F3"/>
    <w:rsid w:val="00B9515F"/>
    <w:rsid w:val="00BA5AE7"/>
    <w:rsid w:val="00BA679B"/>
    <w:rsid w:val="00BB0326"/>
    <w:rsid w:val="00BB7776"/>
    <w:rsid w:val="00BC0C23"/>
    <w:rsid w:val="00BC11BB"/>
    <w:rsid w:val="00BC2DC1"/>
    <w:rsid w:val="00BC42EF"/>
    <w:rsid w:val="00BC7768"/>
    <w:rsid w:val="00BC7AE8"/>
    <w:rsid w:val="00BD11CD"/>
    <w:rsid w:val="00BD1CEE"/>
    <w:rsid w:val="00BD2D84"/>
    <w:rsid w:val="00BD398D"/>
    <w:rsid w:val="00BD67A0"/>
    <w:rsid w:val="00BE0679"/>
    <w:rsid w:val="00BE07AA"/>
    <w:rsid w:val="00BE0F6C"/>
    <w:rsid w:val="00BE448B"/>
    <w:rsid w:val="00BF08E0"/>
    <w:rsid w:val="00BF194B"/>
    <w:rsid w:val="00BF32C7"/>
    <w:rsid w:val="00BF4F36"/>
    <w:rsid w:val="00BF7967"/>
    <w:rsid w:val="00C009E9"/>
    <w:rsid w:val="00C03BE8"/>
    <w:rsid w:val="00C057AB"/>
    <w:rsid w:val="00C1202C"/>
    <w:rsid w:val="00C25917"/>
    <w:rsid w:val="00C264FF"/>
    <w:rsid w:val="00C269A0"/>
    <w:rsid w:val="00C27146"/>
    <w:rsid w:val="00C30DDD"/>
    <w:rsid w:val="00C440A3"/>
    <w:rsid w:val="00C44B3C"/>
    <w:rsid w:val="00C4601E"/>
    <w:rsid w:val="00C51304"/>
    <w:rsid w:val="00C5488A"/>
    <w:rsid w:val="00C5506A"/>
    <w:rsid w:val="00C57769"/>
    <w:rsid w:val="00C60E3F"/>
    <w:rsid w:val="00C62311"/>
    <w:rsid w:val="00C74357"/>
    <w:rsid w:val="00C8077A"/>
    <w:rsid w:val="00C91833"/>
    <w:rsid w:val="00C9227C"/>
    <w:rsid w:val="00C93682"/>
    <w:rsid w:val="00C968AC"/>
    <w:rsid w:val="00CA1AAB"/>
    <w:rsid w:val="00CA2FB4"/>
    <w:rsid w:val="00CA70C4"/>
    <w:rsid w:val="00CB0199"/>
    <w:rsid w:val="00CB2BAA"/>
    <w:rsid w:val="00CB5F33"/>
    <w:rsid w:val="00CB7C4A"/>
    <w:rsid w:val="00CC1464"/>
    <w:rsid w:val="00CC2B89"/>
    <w:rsid w:val="00CE1624"/>
    <w:rsid w:val="00CE230E"/>
    <w:rsid w:val="00CE28CC"/>
    <w:rsid w:val="00CE5374"/>
    <w:rsid w:val="00CF18BD"/>
    <w:rsid w:val="00CF4642"/>
    <w:rsid w:val="00D02F8F"/>
    <w:rsid w:val="00D03B85"/>
    <w:rsid w:val="00D10E8D"/>
    <w:rsid w:val="00D10ED5"/>
    <w:rsid w:val="00D12DC4"/>
    <w:rsid w:val="00D16830"/>
    <w:rsid w:val="00D2080C"/>
    <w:rsid w:val="00D36984"/>
    <w:rsid w:val="00D36C5B"/>
    <w:rsid w:val="00D45075"/>
    <w:rsid w:val="00D4678B"/>
    <w:rsid w:val="00D54FA6"/>
    <w:rsid w:val="00D57A22"/>
    <w:rsid w:val="00D7027E"/>
    <w:rsid w:val="00D71081"/>
    <w:rsid w:val="00D80EF8"/>
    <w:rsid w:val="00D900C3"/>
    <w:rsid w:val="00D90726"/>
    <w:rsid w:val="00D9183E"/>
    <w:rsid w:val="00D96182"/>
    <w:rsid w:val="00D9658C"/>
    <w:rsid w:val="00DA282A"/>
    <w:rsid w:val="00DA5A54"/>
    <w:rsid w:val="00DB081B"/>
    <w:rsid w:val="00DB523E"/>
    <w:rsid w:val="00DB5C10"/>
    <w:rsid w:val="00DC101D"/>
    <w:rsid w:val="00DC4CC9"/>
    <w:rsid w:val="00DC639A"/>
    <w:rsid w:val="00DC674C"/>
    <w:rsid w:val="00DD2F1D"/>
    <w:rsid w:val="00DD53A8"/>
    <w:rsid w:val="00DE2539"/>
    <w:rsid w:val="00DE3DA0"/>
    <w:rsid w:val="00DE73F8"/>
    <w:rsid w:val="00DF0504"/>
    <w:rsid w:val="00DF445B"/>
    <w:rsid w:val="00DF6595"/>
    <w:rsid w:val="00E00466"/>
    <w:rsid w:val="00E0199E"/>
    <w:rsid w:val="00E03395"/>
    <w:rsid w:val="00E10658"/>
    <w:rsid w:val="00E13AC9"/>
    <w:rsid w:val="00E1510B"/>
    <w:rsid w:val="00E213CE"/>
    <w:rsid w:val="00E21E31"/>
    <w:rsid w:val="00E334F7"/>
    <w:rsid w:val="00E35FEA"/>
    <w:rsid w:val="00E4346C"/>
    <w:rsid w:val="00E44EA7"/>
    <w:rsid w:val="00E468D4"/>
    <w:rsid w:val="00E50AE0"/>
    <w:rsid w:val="00E70169"/>
    <w:rsid w:val="00E743F2"/>
    <w:rsid w:val="00E769D2"/>
    <w:rsid w:val="00E823FA"/>
    <w:rsid w:val="00E924B1"/>
    <w:rsid w:val="00E97BB1"/>
    <w:rsid w:val="00EA118B"/>
    <w:rsid w:val="00EA150E"/>
    <w:rsid w:val="00EA2B1B"/>
    <w:rsid w:val="00EB0226"/>
    <w:rsid w:val="00EB02EC"/>
    <w:rsid w:val="00EB1318"/>
    <w:rsid w:val="00EB13FF"/>
    <w:rsid w:val="00EC37A1"/>
    <w:rsid w:val="00EC6781"/>
    <w:rsid w:val="00EE7AFB"/>
    <w:rsid w:val="00F034DF"/>
    <w:rsid w:val="00F04BBC"/>
    <w:rsid w:val="00F06088"/>
    <w:rsid w:val="00F078A7"/>
    <w:rsid w:val="00F108BD"/>
    <w:rsid w:val="00F135CB"/>
    <w:rsid w:val="00F152DE"/>
    <w:rsid w:val="00F2047C"/>
    <w:rsid w:val="00F26572"/>
    <w:rsid w:val="00F31360"/>
    <w:rsid w:val="00F32427"/>
    <w:rsid w:val="00F32ED5"/>
    <w:rsid w:val="00F41934"/>
    <w:rsid w:val="00F52B32"/>
    <w:rsid w:val="00F60198"/>
    <w:rsid w:val="00F60956"/>
    <w:rsid w:val="00F61E2D"/>
    <w:rsid w:val="00F6446B"/>
    <w:rsid w:val="00F66C60"/>
    <w:rsid w:val="00F677E4"/>
    <w:rsid w:val="00F75324"/>
    <w:rsid w:val="00F81126"/>
    <w:rsid w:val="00F92C0D"/>
    <w:rsid w:val="00F944EC"/>
    <w:rsid w:val="00F951BC"/>
    <w:rsid w:val="00FA4071"/>
    <w:rsid w:val="00FA590C"/>
    <w:rsid w:val="00FB0DED"/>
    <w:rsid w:val="00FB6A9B"/>
    <w:rsid w:val="00FC3D4D"/>
    <w:rsid w:val="00FD13FC"/>
    <w:rsid w:val="00FE06A9"/>
    <w:rsid w:val="00FE144D"/>
    <w:rsid w:val="00FE50F7"/>
    <w:rsid w:val="00FF1090"/>
    <w:rsid w:val="00FF277B"/>
    <w:rsid w:val="01FD1EA1"/>
    <w:rsid w:val="0758CE6F"/>
    <w:rsid w:val="0CCAFD87"/>
    <w:rsid w:val="12E48D35"/>
    <w:rsid w:val="14B8C42D"/>
    <w:rsid w:val="1B48F763"/>
    <w:rsid w:val="1BB4BD8F"/>
    <w:rsid w:val="1DB169BD"/>
    <w:rsid w:val="1F8F2362"/>
    <w:rsid w:val="1FD2A485"/>
    <w:rsid w:val="266A6568"/>
    <w:rsid w:val="285C3B5B"/>
    <w:rsid w:val="335523FA"/>
    <w:rsid w:val="39601A8E"/>
    <w:rsid w:val="3A999BD1"/>
    <w:rsid w:val="3AA77633"/>
    <w:rsid w:val="3C5948C9"/>
    <w:rsid w:val="408A210C"/>
    <w:rsid w:val="42CF3EAD"/>
    <w:rsid w:val="46039634"/>
    <w:rsid w:val="48F69515"/>
    <w:rsid w:val="497A05D9"/>
    <w:rsid w:val="498479E1"/>
    <w:rsid w:val="4A629A48"/>
    <w:rsid w:val="4EC54013"/>
    <w:rsid w:val="4F6B7190"/>
    <w:rsid w:val="56692469"/>
    <w:rsid w:val="56CA6EE9"/>
    <w:rsid w:val="611985CA"/>
    <w:rsid w:val="629BB3E7"/>
    <w:rsid w:val="642CCE58"/>
    <w:rsid w:val="65ABBBFC"/>
    <w:rsid w:val="79407573"/>
    <w:rsid w:val="7B53916E"/>
    <w:rsid w:val="7BDFF62C"/>
    <w:rsid w:val="7C744953"/>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AE737"/>
  <w15:chartTrackingRefBased/>
  <w15:docId w15:val="{E8CE7FFC-5C35-47CE-8636-486D8E98A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0325D"/>
    <w:pPr>
      <w:spacing w:after="120" w:line="276" w:lineRule="auto"/>
      <w:jc w:val="both"/>
    </w:pPr>
    <w:rPr>
      <w:rFonts w:ascii="Calibri" w:hAnsi="Calibri"/>
      <w:sz w:val="22"/>
    </w:rPr>
  </w:style>
  <w:style w:type="paragraph" w:styleId="berschrift1">
    <w:name w:val="heading 1"/>
    <w:basedOn w:val="Standard"/>
    <w:next w:val="Standard"/>
    <w:link w:val="berschrift1Zchn"/>
    <w:uiPriority w:val="9"/>
    <w:qFormat/>
    <w:rsid w:val="00201227"/>
    <w:pPr>
      <w:keepNext/>
      <w:keepLines/>
      <w:spacing w:before="240" w:after="360" w:line="240" w:lineRule="auto"/>
      <w:outlineLvl w:val="0"/>
    </w:pPr>
    <w:rPr>
      <w:rFonts w:ascii="Arial" w:eastAsiaTheme="majorEastAsia" w:hAnsi="Arial" w:cs="Times New Roman (Überschriften"/>
      <w:b/>
      <w:caps/>
      <w:color w:val="002060"/>
      <w:sz w:val="44"/>
      <w:szCs w:val="32"/>
    </w:rPr>
  </w:style>
  <w:style w:type="paragraph" w:styleId="berschrift2">
    <w:name w:val="heading 2"/>
    <w:basedOn w:val="Standard"/>
    <w:next w:val="Standard"/>
    <w:link w:val="berschrift2Zchn"/>
    <w:uiPriority w:val="9"/>
    <w:unhideWhenUsed/>
    <w:qFormat/>
    <w:rsid w:val="002E0D37"/>
    <w:pPr>
      <w:keepNext/>
      <w:keepLines/>
      <w:spacing w:before="240" w:after="240" w:line="240" w:lineRule="auto"/>
      <w:outlineLvl w:val="1"/>
    </w:pPr>
    <w:rPr>
      <w:rFonts w:ascii="Arial" w:eastAsiaTheme="majorEastAsia" w:hAnsi="Arial" w:cstheme="majorBidi"/>
      <w:b/>
      <w:color w:val="FF9933"/>
      <w:sz w:val="28"/>
      <w:szCs w:val="26"/>
    </w:rPr>
  </w:style>
  <w:style w:type="paragraph" w:styleId="berschrift3">
    <w:name w:val="heading 3"/>
    <w:basedOn w:val="Standard"/>
    <w:next w:val="Standard"/>
    <w:link w:val="berschrift3Zchn"/>
    <w:uiPriority w:val="9"/>
    <w:unhideWhenUsed/>
    <w:qFormat/>
    <w:rsid w:val="00201227"/>
    <w:pPr>
      <w:keepNext/>
      <w:keepLines/>
      <w:spacing w:before="120" w:after="240" w:line="240" w:lineRule="auto"/>
      <w:outlineLvl w:val="2"/>
    </w:pPr>
    <w:rPr>
      <w:rFonts w:asciiTheme="majorHAnsi" w:eastAsiaTheme="majorEastAsia" w:hAnsiTheme="majorHAnsi" w:cstheme="majorBidi"/>
      <w:b/>
      <w:color w:val="002060"/>
      <w:sz w:val="24"/>
    </w:rPr>
  </w:style>
  <w:style w:type="paragraph" w:styleId="berschrift4">
    <w:name w:val="heading 4"/>
    <w:basedOn w:val="Standard"/>
    <w:next w:val="Standard"/>
    <w:link w:val="berschrift4Zchn"/>
    <w:uiPriority w:val="9"/>
    <w:unhideWhenUsed/>
    <w:qFormat/>
    <w:rsid w:val="002E0D37"/>
    <w:pPr>
      <w:keepNext/>
      <w:keepLines/>
      <w:spacing w:line="240" w:lineRule="auto"/>
      <w:outlineLvl w:val="3"/>
    </w:pPr>
    <w:rPr>
      <w:rFonts w:asciiTheme="majorHAnsi" w:eastAsiaTheme="majorEastAsia" w:hAnsiTheme="majorHAnsi" w:cstheme="majorBidi"/>
      <w:b/>
      <w:iCs/>
      <w:color w:val="FF9933"/>
    </w:rPr>
  </w:style>
  <w:style w:type="paragraph" w:styleId="berschrift5">
    <w:name w:val="heading 5"/>
    <w:basedOn w:val="Standard"/>
    <w:next w:val="Standard"/>
    <w:link w:val="berschrift5Zchn"/>
    <w:uiPriority w:val="9"/>
    <w:semiHidden/>
    <w:unhideWhenUsed/>
    <w:rsid w:val="00E924B1"/>
    <w:pPr>
      <w:keepNext/>
      <w:keepLines/>
      <w:spacing w:before="40"/>
      <w:outlineLvl w:val="4"/>
    </w:pPr>
    <w:rPr>
      <w:rFonts w:asciiTheme="majorHAnsi" w:eastAsiaTheme="majorEastAsia" w:hAnsiTheme="majorHAnsi" w:cstheme="majorBidi"/>
      <w:color w:val="1D959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01227"/>
    <w:rPr>
      <w:rFonts w:ascii="Arial" w:eastAsiaTheme="majorEastAsia" w:hAnsi="Arial" w:cs="Times New Roman (Überschriften"/>
      <w:b/>
      <w:caps/>
      <w:color w:val="002060"/>
      <w:sz w:val="44"/>
      <w:szCs w:val="32"/>
    </w:rPr>
  </w:style>
  <w:style w:type="paragraph" w:styleId="Titel">
    <w:name w:val="Title"/>
    <w:basedOn w:val="Standard"/>
    <w:next w:val="Standard"/>
    <w:link w:val="TitelZchn"/>
    <w:uiPriority w:val="10"/>
    <w:qFormat/>
    <w:rsid w:val="007314C2"/>
    <w:pPr>
      <w:spacing w:line="240" w:lineRule="auto"/>
      <w:contextualSpacing/>
    </w:pPr>
    <w:rPr>
      <w:rFonts w:ascii="Arial" w:eastAsiaTheme="majorEastAsia" w:hAnsi="Arial" w:cstheme="majorBidi"/>
      <w:b/>
      <w:color w:val="002060"/>
      <w:spacing w:val="-10"/>
      <w:kern w:val="28"/>
      <w:sz w:val="60"/>
      <w:szCs w:val="56"/>
    </w:rPr>
  </w:style>
  <w:style w:type="character" w:customStyle="1" w:styleId="TitelZchn">
    <w:name w:val="Titel Zchn"/>
    <w:basedOn w:val="Absatz-Standardschriftart"/>
    <w:link w:val="Titel"/>
    <w:uiPriority w:val="10"/>
    <w:rsid w:val="007314C2"/>
    <w:rPr>
      <w:rFonts w:ascii="Arial" w:eastAsiaTheme="majorEastAsia" w:hAnsi="Arial" w:cstheme="majorBidi"/>
      <w:b/>
      <w:color w:val="002060"/>
      <w:spacing w:val="-10"/>
      <w:kern w:val="28"/>
      <w:sz w:val="60"/>
      <w:szCs w:val="56"/>
    </w:rPr>
  </w:style>
  <w:style w:type="table" w:customStyle="1" w:styleId="Formatvorlage1">
    <w:name w:val="Formatvorlage 1"/>
    <w:basedOn w:val="NormaleTabelle"/>
    <w:uiPriority w:val="99"/>
    <w:rsid w:val="00DD2F1D"/>
    <w:rPr>
      <w:rFonts w:ascii="Arial" w:hAnsi="Arial"/>
    </w:rPr>
    <w:tblPr/>
  </w:style>
  <w:style w:type="character" w:customStyle="1" w:styleId="berschrift2Zchn">
    <w:name w:val="Überschrift 2 Zchn"/>
    <w:basedOn w:val="Absatz-Standardschriftart"/>
    <w:link w:val="berschrift2"/>
    <w:uiPriority w:val="9"/>
    <w:rsid w:val="002E0D37"/>
    <w:rPr>
      <w:rFonts w:ascii="Arial" w:eastAsiaTheme="majorEastAsia" w:hAnsi="Arial" w:cstheme="majorBidi"/>
      <w:b/>
      <w:color w:val="FF9933"/>
      <w:sz w:val="28"/>
      <w:szCs w:val="26"/>
    </w:rPr>
  </w:style>
  <w:style w:type="character" w:customStyle="1" w:styleId="berschrift3Zchn">
    <w:name w:val="Überschrift 3 Zchn"/>
    <w:basedOn w:val="Absatz-Standardschriftart"/>
    <w:link w:val="berschrift3"/>
    <w:uiPriority w:val="9"/>
    <w:rsid w:val="00201227"/>
    <w:rPr>
      <w:rFonts w:asciiTheme="majorHAnsi" w:eastAsiaTheme="majorEastAsia" w:hAnsiTheme="majorHAnsi" w:cstheme="majorBidi"/>
      <w:b/>
      <w:color w:val="002060"/>
    </w:rPr>
  </w:style>
  <w:style w:type="character" w:customStyle="1" w:styleId="berschrift4Zchn">
    <w:name w:val="Überschrift 4 Zchn"/>
    <w:basedOn w:val="Absatz-Standardschriftart"/>
    <w:link w:val="berschrift4"/>
    <w:uiPriority w:val="9"/>
    <w:rsid w:val="002E0D37"/>
    <w:rPr>
      <w:rFonts w:asciiTheme="majorHAnsi" w:eastAsiaTheme="majorEastAsia" w:hAnsiTheme="majorHAnsi" w:cstheme="majorBidi"/>
      <w:b/>
      <w:iCs/>
      <w:color w:val="FF9933"/>
      <w:sz w:val="22"/>
    </w:rPr>
  </w:style>
  <w:style w:type="character" w:customStyle="1" w:styleId="berschrift5Zchn">
    <w:name w:val="Überschrift 5 Zchn"/>
    <w:basedOn w:val="Absatz-Standardschriftart"/>
    <w:link w:val="berschrift5"/>
    <w:uiPriority w:val="9"/>
    <w:semiHidden/>
    <w:rsid w:val="00E924B1"/>
    <w:rPr>
      <w:rFonts w:asciiTheme="majorHAnsi" w:eastAsiaTheme="majorEastAsia" w:hAnsiTheme="majorHAnsi" w:cstheme="majorBidi"/>
      <w:color w:val="1D959E"/>
      <w:sz w:val="22"/>
    </w:rPr>
  </w:style>
  <w:style w:type="paragraph" w:styleId="Untertitel">
    <w:name w:val="Subtitle"/>
    <w:basedOn w:val="Standard"/>
    <w:next w:val="Standard"/>
    <w:link w:val="UntertitelZchn"/>
    <w:uiPriority w:val="11"/>
    <w:qFormat/>
    <w:rsid w:val="002E0D37"/>
    <w:pPr>
      <w:numPr>
        <w:ilvl w:val="1"/>
      </w:numPr>
      <w:spacing w:line="240" w:lineRule="auto"/>
    </w:pPr>
    <w:rPr>
      <w:rFonts w:eastAsiaTheme="minorEastAsia"/>
      <w:color w:val="FFCB97"/>
      <w:spacing w:val="15"/>
      <w:szCs w:val="22"/>
    </w:rPr>
  </w:style>
  <w:style w:type="character" w:customStyle="1" w:styleId="UntertitelZchn">
    <w:name w:val="Untertitel Zchn"/>
    <w:basedOn w:val="Absatz-Standardschriftart"/>
    <w:link w:val="Untertitel"/>
    <w:uiPriority w:val="11"/>
    <w:rsid w:val="002E0D37"/>
    <w:rPr>
      <w:rFonts w:ascii="Calibri" w:eastAsiaTheme="minorEastAsia" w:hAnsi="Calibri"/>
      <w:color w:val="FFCB97"/>
      <w:spacing w:val="15"/>
      <w:sz w:val="22"/>
      <w:szCs w:val="22"/>
    </w:rPr>
  </w:style>
  <w:style w:type="character" w:styleId="IntensiverVerweis">
    <w:name w:val="Intense Reference"/>
    <w:basedOn w:val="Absatz-Standardschriftart"/>
    <w:uiPriority w:val="32"/>
    <w:qFormat/>
    <w:rsid w:val="007314C2"/>
    <w:rPr>
      <w:b/>
      <w:bCs/>
      <w:smallCaps/>
      <w:color w:val="002060"/>
      <w:spacing w:val="5"/>
    </w:rPr>
  </w:style>
  <w:style w:type="paragraph" w:styleId="Listenabsatz">
    <w:name w:val="List Paragraph"/>
    <w:basedOn w:val="Standard"/>
    <w:uiPriority w:val="34"/>
    <w:qFormat/>
    <w:rsid w:val="002B0FEA"/>
    <w:pPr>
      <w:ind w:left="720"/>
      <w:contextualSpacing/>
    </w:pPr>
  </w:style>
  <w:style w:type="character" w:styleId="Buchtitel">
    <w:name w:val="Book Title"/>
    <w:basedOn w:val="Absatz-Standardschriftart"/>
    <w:uiPriority w:val="33"/>
    <w:qFormat/>
    <w:rsid w:val="002B0FEA"/>
    <w:rPr>
      <w:b/>
      <w:bCs/>
      <w:i/>
      <w:iCs/>
      <w:spacing w:val="5"/>
    </w:rPr>
  </w:style>
  <w:style w:type="paragraph" w:styleId="IntensivesZitat">
    <w:name w:val="Intense Quote"/>
    <w:basedOn w:val="Standard"/>
    <w:next w:val="Standard"/>
    <w:link w:val="IntensivesZitatZchn"/>
    <w:uiPriority w:val="30"/>
    <w:qFormat/>
    <w:rsid w:val="002E0D37"/>
    <w:pPr>
      <w:pBdr>
        <w:top w:val="single" w:sz="4" w:space="10" w:color="FF9933"/>
        <w:bottom w:val="single" w:sz="4" w:space="10" w:color="FF9933"/>
      </w:pBdr>
      <w:spacing w:before="360" w:after="360" w:line="240" w:lineRule="auto"/>
      <w:ind w:left="862" w:right="862"/>
      <w:jc w:val="center"/>
    </w:pPr>
    <w:rPr>
      <w:rFonts w:cs="Times New Roman (Textkörper CS)"/>
      <w:b/>
      <w:iCs/>
      <w:color w:val="FF9933"/>
    </w:rPr>
  </w:style>
  <w:style w:type="character" w:customStyle="1" w:styleId="IntensivesZitatZchn">
    <w:name w:val="Intensives Zitat Zchn"/>
    <w:basedOn w:val="Absatz-Standardschriftart"/>
    <w:link w:val="IntensivesZitat"/>
    <w:uiPriority w:val="30"/>
    <w:rsid w:val="002E0D37"/>
    <w:rPr>
      <w:rFonts w:ascii="Calibri" w:hAnsi="Calibri" w:cs="Times New Roman (Textkörper CS)"/>
      <w:b/>
      <w:iCs/>
      <w:color w:val="FF9933"/>
      <w:sz w:val="22"/>
    </w:rPr>
  </w:style>
  <w:style w:type="paragraph" w:styleId="Zitat">
    <w:name w:val="Quote"/>
    <w:basedOn w:val="Standard"/>
    <w:next w:val="Standard"/>
    <w:link w:val="ZitatZchn"/>
    <w:uiPriority w:val="29"/>
    <w:qFormat/>
    <w:rsid w:val="002E0D37"/>
    <w:pPr>
      <w:spacing w:before="200" w:after="160"/>
      <w:ind w:left="864" w:right="864"/>
      <w:jc w:val="center"/>
    </w:pPr>
    <w:rPr>
      <w:i/>
      <w:iCs/>
      <w:color w:val="FFCB97"/>
    </w:rPr>
  </w:style>
  <w:style w:type="character" w:customStyle="1" w:styleId="ZitatZchn">
    <w:name w:val="Zitat Zchn"/>
    <w:basedOn w:val="Absatz-Standardschriftart"/>
    <w:link w:val="Zitat"/>
    <w:uiPriority w:val="29"/>
    <w:rsid w:val="002E0D37"/>
    <w:rPr>
      <w:rFonts w:ascii="Calibri" w:hAnsi="Calibri"/>
      <w:i/>
      <w:iCs/>
      <w:color w:val="FFCB97"/>
      <w:sz w:val="22"/>
    </w:rPr>
  </w:style>
  <w:style w:type="character" w:styleId="Fett">
    <w:name w:val="Strong"/>
    <w:basedOn w:val="Absatz-Standardschriftart"/>
    <w:uiPriority w:val="22"/>
    <w:qFormat/>
    <w:rsid w:val="002B0FEA"/>
    <w:rPr>
      <w:b/>
      <w:bCs/>
    </w:rPr>
  </w:style>
  <w:style w:type="character" w:styleId="IntensiveHervorhebung">
    <w:name w:val="Intense Emphasis"/>
    <w:basedOn w:val="Absatz-Standardschriftart"/>
    <w:uiPriority w:val="21"/>
    <w:qFormat/>
    <w:rsid w:val="002E0D37"/>
    <w:rPr>
      <w:i/>
      <w:iCs/>
      <w:color w:val="FF9933"/>
    </w:rPr>
  </w:style>
  <w:style w:type="character" w:styleId="Hervorhebung">
    <w:name w:val="Emphasis"/>
    <w:basedOn w:val="Absatz-Standardschriftart"/>
    <w:uiPriority w:val="20"/>
    <w:qFormat/>
    <w:rsid w:val="002B0FEA"/>
    <w:rPr>
      <w:i/>
      <w:iCs/>
    </w:rPr>
  </w:style>
  <w:style w:type="character" w:styleId="SchwacheHervorhebung">
    <w:name w:val="Subtle Emphasis"/>
    <w:basedOn w:val="Absatz-Standardschriftart"/>
    <w:uiPriority w:val="19"/>
    <w:qFormat/>
    <w:rsid w:val="002B0FEA"/>
    <w:rPr>
      <w:i/>
      <w:iCs/>
      <w:color w:val="404040" w:themeColor="text1" w:themeTint="BF"/>
    </w:rPr>
  </w:style>
  <w:style w:type="paragraph" w:styleId="Kopfzeile">
    <w:name w:val="header"/>
    <w:basedOn w:val="Standard"/>
    <w:link w:val="KopfzeileZchn"/>
    <w:uiPriority w:val="99"/>
    <w:unhideWhenUsed/>
    <w:rsid w:val="002B0FE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B0FEA"/>
    <w:rPr>
      <w:sz w:val="20"/>
    </w:rPr>
  </w:style>
  <w:style w:type="paragraph" w:styleId="Fuzeile">
    <w:name w:val="footer"/>
    <w:basedOn w:val="Standard"/>
    <w:link w:val="FuzeileZchn"/>
    <w:uiPriority w:val="99"/>
    <w:unhideWhenUsed/>
    <w:rsid w:val="002B0FEA"/>
    <w:pPr>
      <w:tabs>
        <w:tab w:val="center" w:pos="4536"/>
        <w:tab w:val="right" w:pos="9072"/>
      </w:tabs>
      <w:spacing w:line="240" w:lineRule="auto"/>
    </w:pPr>
    <w:rPr>
      <w:color w:val="7F7F7F" w:themeColor="text1" w:themeTint="80"/>
      <w:sz w:val="16"/>
    </w:rPr>
  </w:style>
  <w:style w:type="character" w:customStyle="1" w:styleId="FuzeileZchn">
    <w:name w:val="Fußzeile Zchn"/>
    <w:basedOn w:val="Absatz-Standardschriftart"/>
    <w:link w:val="Fuzeile"/>
    <w:uiPriority w:val="99"/>
    <w:rsid w:val="002B0FEA"/>
    <w:rPr>
      <w:color w:val="7F7F7F" w:themeColor="text1" w:themeTint="80"/>
      <w:sz w:val="16"/>
    </w:rPr>
  </w:style>
  <w:style w:type="character" w:styleId="Hyperlink">
    <w:name w:val="Hyperlink"/>
    <w:basedOn w:val="Absatz-Standardschriftart"/>
    <w:uiPriority w:val="99"/>
    <w:unhideWhenUsed/>
    <w:rsid w:val="008F2F0E"/>
    <w:rPr>
      <w:color w:val="EA4F60"/>
      <w:u w:val="single"/>
    </w:rPr>
  </w:style>
  <w:style w:type="character" w:styleId="BesuchterLink">
    <w:name w:val="FollowedHyperlink"/>
    <w:basedOn w:val="Absatz-Standardschriftart"/>
    <w:uiPriority w:val="99"/>
    <w:semiHidden/>
    <w:unhideWhenUsed/>
    <w:rsid w:val="00952996"/>
    <w:rPr>
      <w:color w:val="9F6715" w:themeColor="followedHyperlink"/>
      <w:u w:val="single"/>
    </w:rPr>
  </w:style>
  <w:style w:type="paragraph" w:styleId="KeinLeerraum">
    <w:name w:val="No Spacing"/>
    <w:uiPriority w:val="1"/>
    <w:rsid w:val="004D7B46"/>
    <w:rPr>
      <w:sz w:val="20"/>
    </w:rPr>
  </w:style>
  <w:style w:type="table" w:styleId="Tabellenraster">
    <w:name w:val="Table Grid"/>
    <w:basedOn w:val="NormaleTabelle"/>
    <w:uiPriority w:val="39"/>
    <w:rsid w:val="009A2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4Akzent1">
    <w:name w:val="Grid Table 4 Accent 1"/>
    <w:basedOn w:val="NormaleTabelle"/>
    <w:uiPriority w:val="49"/>
    <w:rsid w:val="00BD11CD"/>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Gitternetztabelle4Akzent4">
    <w:name w:val="Grid Table 4 Accent 4"/>
    <w:basedOn w:val="NormaleTabelle"/>
    <w:uiPriority w:val="49"/>
    <w:rsid w:val="009A289D"/>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color w:val="FFFFFF" w:themeColor="background1"/>
      </w:rPr>
      <w:tblPr/>
      <w:tcPr>
        <w:tcBorders>
          <w:top w:val="single" w:sz="4" w:space="0" w:color="7A8C8E" w:themeColor="accent4"/>
          <w:left w:val="single" w:sz="4" w:space="0" w:color="7A8C8E" w:themeColor="accent4"/>
          <w:bottom w:val="single" w:sz="4" w:space="0" w:color="7A8C8E" w:themeColor="accent4"/>
          <w:right w:val="single" w:sz="4" w:space="0" w:color="7A8C8E" w:themeColor="accent4"/>
          <w:insideH w:val="nil"/>
          <w:insideV w:val="nil"/>
        </w:tcBorders>
        <w:shd w:val="clear" w:color="auto" w:fill="7A8C8E" w:themeFill="accent4"/>
      </w:tcPr>
    </w:tblStylePr>
    <w:tblStylePr w:type="lastRow">
      <w:rPr>
        <w:b/>
        <w:bCs/>
      </w:rPr>
      <w:tblPr/>
      <w:tcPr>
        <w:tcBorders>
          <w:top w:val="double" w:sz="4" w:space="0" w:color="7A8C8E" w:themeColor="accent4"/>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Gitternetztabelle4Akzent3">
    <w:name w:val="Grid Table 4 Accent 3"/>
    <w:basedOn w:val="NormaleTabelle"/>
    <w:uiPriority w:val="49"/>
    <w:rsid w:val="009A289D"/>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color w:val="FFFFFF" w:themeColor="background1"/>
      </w:rPr>
      <w:tblPr/>
      <w:tcPr>
        <w:tcBorders>
          <w:top w:val="single" w:sz="4" w:space="0" w:color="75BDA7" w:themeColor="accent3"/>
          <w:left w:val="single" w:sz="4" w:space="0" w:color="75BDA7" w:themeColor="accent3"/>
          <w:bottom w:val="single" w:sz="4" w:space="0" w:color="75BDA7" w:themeColor="accent3"/>
          <w:right w:val="single" w:sz="4" w:space="0" w:color="75BDA7" w:themeColor="accent3"/>
          <w:insideH w:val="nil"/>
          <w:insideV w:val="nil"/>
        </w:tcBorders>
        <w:shd w:val="clear" w:color="auto" w:fill="75BDA7" w:themeFill="accent3"/>
      </w:tcPr>
    </w:tblStylePr>
    <w:tblStylePr w:type="lastRow">
      <w:rPr>
        <w:b/>
        <w:bCs/>
      </w:rPr>
      <w:tblPr/>
      <w:tcPr>
        <w:tcBorders>
          <w:top w:val="double" w:sz="4" w:space="0" w:color="75BDA7" w:themeColor="accent3"/>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Gitternetztabelle5dunkel">
    <w:name w:val="Grid Table 5 Dark"/>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2">
    <w:name w:val="Grid Table 5 Dark Accent 2"/>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F0F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8B6C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8B6C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8B6C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8B6C0" w:themeFill="accent2"/>
      </w:tcPr>
    </w:tblStylePr>
    <w:tblStylePr w:type="band1Vert">
      <w:tblPr/>
      <w:tcPr>
        <w:shd w:val="clear" w:color="auto" w:fill="BCE1E5" w:themeFill="accent2" w:themeFillTint="66"/>
      </w:tcPr>
    </w:tblStylePr>
    <w:tblStylePr w:type="band1Horz">
      <w:tblPr/>
      <w:tcPr>
        <w:shd w:val="clear" w:color="auto" w:fill="BCE1E5" w:themeFill="accent2" w:themeFillTint="66"/>
      </w:tcPr>
    </w:tblStylePr>
  </w:style>
  <w:style w:type="table" w:styleId="Gitternetztabelle5dunkelAkzent1">
    <w:name w:val="Grid Table 5 Dark Accent 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EA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94B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94B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94B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94BA" w:themeFill="accent1"/>
      </w:tcPr>
    </w:tblStylePr>
    <w:tblStylePr w:type="band1Vert">
      <w:tblPr/>
      <w:tcPr>
        <w:shd w:val="clear" w:color="auto" w:fill="A9D5E7" w:themeFill="accent1" w:themeFillTint="66"/>
      </w:tcPr>
    </w:tblStylePr>
    <w:tblStylePr w:type="band1Horz">
      <w:tblPr/>
      <w:tcPr>
        <w:shd w:val="clear" w:color="auto" w:fill="A9D5E7" w:themeFill="accent1" w:themeFillTint="66"/>
      </w:tcPr>
    </w:tblStylePr>
  </w:style>
  <w:style w:type="table" w:styleId="Gitternetztabelle6farbigAkzent1">
    <w:name w:val="Grid Table 6 Colorful Accent 1"/>
    <w:basedOn w:val="NormaleTabelle"/>
    <w:uiPriority w:val="51"/>
    <w:rsid w:val="009A289D"/>
    <w:rPr>
      <w:color w:val="276E8B" w:themeColor="accent1" w:themeShade="BF"/>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4" w:space="0" w:color="7FC0DB" w:themeColor="accent1" w:themeTint="99"/>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character" w:styleId="SchwacherVerweis">
    <w:name w:val="Subtle Reference"/>
    <w:basedOn w:val="Absatz-Standardschriftart"/>
    <w:uiPriority w:val="31"/>
    <w:qFormat/>
    <w:rsid w:val="002E0D37"/>
    <w:rPr>
      <w:smallCaps/>
      <w:color w:val="FF9933"/>
    </w:rPr>
  </w:style>
  <w:style w:type="paragraph" w:customStyle="1" w:styleId="Hinterlegung">
    <w:name w:val="Hinterlegung"/>
    <w:basedOn w:val="berschrift2"/>
    <w:rsid w:val="0092056D"/>
    <w:pPr>
      <w:shd w:val="clear" w:color="auto" w:fill="64D9E2"/>
      <w:spacing w:before="160" w:after="160"/>
    </w:pPr>
    <w:rPr>
      <w:rFonts w:cs="Times New Roman (Überschriften"/>
      <w:caps/>
      <w:color w:val="FFFFFF" w:themeColor="background1"/>
    </w:rPr>
  </w:style>
  <w:style w:type="paragraph" w:styleId="Inhaltsverzeichnisberschrift">
    <w:name w:val="TOC Heading"/>
    <w:basedOn w:val="berschrift1"/>
    <w:next w:val="Standard"/>
    <w:uiPriority w:val="39"/>
    <w:unhideWhenUsed/>
    <w:qFormat/>
    <w:rsid w:val="002E0D37"/>
    <w:pPr>
      <w:spacing w:before="480" w:line="276" w:lineRule="auto"/>
      <w:outlineLvl w:val="9"/>
    </w:pPr>
    <w:rPr>
      <w:rFonts w:cstheme="majorBidi"/>
      <w:bCs/>
      <w:caps w:val="0"/>
      <w:color w:val="FF9933"/>
      <w:sz w:val="28"/>
      <w:szCs w:val="28"/>
      <w:lang w:eastAsia="de-DE"/>
    </w:rPr>
  </w:style>
  <w:style w:type="paragraph" w:styleId="Verzeichnis2">
    <w:name w:val="toc 2"/>
    <w:basedOn w:val="Standard"/>
    <w:next w:val="Standard"/>
    <w:autoRedefine/>
    <w:uiPriority w:val="39"/>
    <w:unhideWhenUsed/>
    <w:rsid w:val="00602643"/>
    <w:pPr>
      <w:spacing w:before="120"/>
      <w:ind w:left="200"/>
    </w:pPr>
    <w:rPr>
      <w:rFonts w:cstheme="minorHAnsi"/>
      <w:i/>
      <w:iCs/>
      <w:szCs w:val="20"/>
    </w:rPr>
  </w:style>
  <w:style w:type="paragraph" w:styleId="Verzeichnis1">
    <w:name w:val="toc 1"/>
    <w:basedOn w:val="Standard"/>
    <w:next w:val="Standard"/>
    <w:autoRedefine/>
    <w:uiPriority w:val="39"/>
    <w:unhideWhenUsed/>
    <w:rsid w:val="00873DC3"/>
    <w:pPr>
      <w:spacing w:before="240"/>
    </w:pPr>
    <w:rPr>
      <w:rFonts w:cstheme="minorHAnsi"/>
      <w:b/>
      <w:bCs/>
      <w:noProof/>
      <w:color w:val="58B6C0" w:themeColor="accent2"/>
      <w:szCs w:val="20"/>
    </w:rPr>
  </w:style>
  <w:style w:type="paragraph" w:styleId="Verzeichnis3">
    <w:name w:val="toc 3"/>
    <w:basedOn w:val="Standard"/>
    <w:next w:val="Standard"/>
    <w:autoRedefine/>
    <w:uiPriority w:val="39"/>
    <w:unhideWhenUsed/>
    <w:rsid w:val="009017EF"/>
    <w:pPr>
      <w:ind w:left="400"/>
    </w:pPr>
    <w:rPr>
      <w:rFonts w:cstheme="minorHAnsi"/>
      <w:szCs w:val="20"/>
    </w:rPr>
  </w:style>
  <w:style w:type="paragraph" w:styleId="Verzeichnis4">
    <w:name w:val="toc 4"/>
    <w:basedOn w:val="Standard"/>
    <w:next w:val="Standard"/>
    <w:autoRedefine/>
    <w:uiPriority w:val="39"/>
    <w:unhideWhenUsed/>
    <w:rsid w:val="009017EF"/>
    <w:pPr>
      <w:ind w:left="600"/>
    </w:pPr>
    <w:rPr>
      <w:rFonts w:cstheme="minorHAnsi"/>
      <w:szCs w:val="20"/>
    </w:rPr>
  </w:style>
  <w:style w:type="paragraph" w:styleId="Verzeichnis5">
    <w:name w:val="toc 5"/>
    <w:basedOn w:val="Standard"/>
    <w:next w:val="Standard"/>
    <w:autoRedefine/>
    <w:uiPriority w:val="39"/>
    <w:unhideWhenUsed/>
    <w:rsid w:val="009017EF"/>
    <w:pPr>
      <w:ind w:left="800"/>
    </w:pPr>
    <w:rPr>
      <w:rFonts w:cstheme="minorHAnsi"/>
      <w:szCs w:val="20"/>
    </w:rPr>
  </w:style>
  <w:style w:type="paragraph" w:styleId="Verzeichnis6">
    <w:name w:val="toc 6"/>
    <w:basedOn w:val="Standard"/>
    <w:next w:val="Standard"/>
    <w:autoRedefine/>
    <w:uiPriority w:val="39"/>
    <w:unhideWhenUsed/>
    <w:rsid w:val="009017EF"/>
    <w:pPr>
      <w:ind w:left="1000"/>
    </w:pPr>
    <w:rPr>
      <w:rFonts w:cstheme="minorHAnsi"/>
      <w:szCs w:val="20"/>
    </w:rPr>
  </w:style>
  <w:style w:type="paragraph" w:styleId="Verzeichnis7">
    <w:name w:val="toc 7"/>
    <w:basedOn w:val="Standard"/>
    <w:next w:val="Standard"/>
    <w:autoRedefine/>
    <w:uiPriority w:val="39"/>
    <w:unhideWhenUsed/>
    <w:rsid w:val="009017EF"/>
    <w:pPr>
      <w:ind w:left="1200"/>
    </w:pPr>
    <w:rPr>
      <w:rFonts w:cstheme="minorHAnsi"/>
      <w:szCs w:val="20"/>
    </w:rPr>
  </w:style>
  <w:style w:type="paragraph" w:styleId="Verzeichnis8">
    <w:name w:val="toc 8"/>
    <w:basedOn w:val="Standard"/>
    <w:next w:val="Standard"/>
    <w:autoRedefine/>
    <w:uiPriority w:val="39"/>
    <w:unhideWhenUsed/>
    <w:rsid w:val="009017EF"/>
    <w:pPr>
      <w:ind w:left="1400"/>
    </w:pPr>
    <w:rPr>
      <w:rFonts w:cstheme="minorHAnsi"/>
      <w:szCs w:val="20"/>
    </w:rPr>
  </w:style>
  <w:style w:type="paragraph" w:styleId="Verzeichnis9">
    <w:name w:val="toc 9"/>
    <w:basedOn w:val="Standard"/>
    <w:next w:val="Standard"/>
    <w:autoRedefine/>
    <w:uiPriority w:val="39"/>
    <w:unhideWhenUsed/>
    <w:rsid w:val="009017EF"/>
    <w:pPr>
      <w:ind w:left="1600"/>
    </w:pPr>
    <w:rPr>
      <w:rFonts w:cstheme="minorHAnsi"/>
      <w:szCs w:val="20"/>
    </w:rPr>
  </w:style>
  <w:style w:type="table" w:styleId="TabellemithellemGitternetz">
    <w:name w:val="Grid Table Light"/>
    <w:basedOn w:val="NormaleTabelle"/>
    <w:uiPriority w:val="40"/>
    <w:rsid w:val="007D43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1hellAkzent1">
    <w:name w:val="Grid Table 1 Light Accent 1"/>
    <w:basedOn w:val="NormaleTabelle"/>
    <w:uiPriority w:val="46"/>
    <w:rsid w:val="007D431F"/>
    <w:tblPr>
      <w:tblStyleRowBandSize w:val="1"/>
      <w:tblStyleColBandSize w:val="1"/>
      <w:tblBorders>
        <w:top w:val="single" w:sz="4" w:space="0" w:color="A9D5E7" w:themeColor="accent1" w:themeTint="66"/>
        <w:left w:val="single" w:sz="4" w:space="0" w:color="A9D5E7" w:themeColor="accent1" w:themeTint="66"/>
        <w:bottom w:val="single" w:sz="4" w:space="0" w:color="A9D5E7" w:themeColor="accent1" w:themeTint="66"/>
        <w:right w:val="single" w:sz="4" w:space="0" w:color="A9D5E7" w:themeColor="accent1" w:themeTint="66"/>
        <w:insideH w:val="single" w:sz="4" w:space="0" w:color="A9D5E7" w:themeColor="accent1" w:themeTint="66"/>
        <w:insideV w:val="single" w:sz="4" w:space="0" w:color="A9D5E7" w:themeColor="accent1" w:themeTint="66"/>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2" w:space="0" w:color="7FC0DB" w:themeColor="accent1" w:themeTint="99"/>
        </w:tcBorders>
      </w:tcPr>
    </w:tblStylePr>
    <w:tblStylePr w:type="firstCol">
      <w:rPr>
        <w:b/>
        <w:bCs/>
      </w:rPr>
    </w:tblStylePr>
    <w:tblStylePr w:type="lastCol">
      <w:rPr>
        <w:b/>
        <w:bCs/>
      </w:rPr>
    </w:tblStylePr>
  </w:style>
  <w:style w:type="table" w:styleId="Gitternetztabelle4Akzent5">
    <w:name w:val="Grid Table 4 Accent 5"/>
    <w:basedOn w:val="NormaleTabelle"/>
    <w:uiPriority w:val="49"/>
    <w:rsid w:val="00527336"/>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cPr>
      <w:shd w:val="clear" w:color="auto" w:fill="D2E5EA"/>
    </w:tcPr>
    <w:tblStylePr w:type="firstRow">
      <w:rPr>
        <w:b/>
        <w:bCs/>
        <w:color w:val="FFFFFF" w:themeColor="background1"/>
      </w:rPr>
      <w:tblPr/>
      <w:tcPr>
        <w:shd w:val="clear" w:color="auto" w:fill="0F95B5"/>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CF4F6"/>
      </w:tcPr>
    </w:tblStylePr>
  </w:style>
  <w:style w:type="paragraph" w:customStyle="1" w:styleId="Hinweis">
    <w:name w:val="Hinweis"/>
    <w:basedOn w:val="Standard"/>
    <w:qFormat/>
    <w:rsid w:val="00BE07AA"/>
    <w:pPr>
      <w:ind w:right="-6"/>
    </w:pPr>
    <w:rPr>
      <w:rFonts w:cs="Times New Roman (Textkörper CS)"/>
      <w:caps/>
      <w:color w:val="7F7F7F" w:themeColor="text1" w:themeTint="80"/>
      <w:sz w:val="16"/>
    </w:rPr>
  </w:style>
  <w:style w:type="table" w:styleId="Gitternetztabelle1hellAkzent5">
    <w:name w:val="Grid Table 1 Light Accent 5"/>
    <w:basedOn w:val="NormaleTabelle"/>
    <w:uiPriority w:val="46"/>
    <w:rsid w:val="00895EEF"/>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table" w:styleId="Gitternetztabelle2Akzent4">
    <w:name w:val="Grid Table 2 Accent 4"/>
    <w:basedOn w:val="NormaleTabelle"/>
    <w:uiPriority w:val="47"/>
    <w:rsid w:val="00895EEF"/>
    <w:tblPr>
      <w:tblStyleRowBandSize w:val="1"/>
      <w:tblStyleColBandSize w:val="1"/>
      <w:tblBorders>
        <w:top w:val="single" w:sz="2" w:space="0" w:color="AFB9BB" w:themeColor="accent4" w:themeTint="99"/>
        <w:bottom w:val="single" w:sz="2" w:space="0" w:color="AFB9BB" w:themeColor="accent4" w:themeTint="99"/>
        <w:insideH w:val="single" w:sz="2" w:space="0" w:color="AFB9BB" w:themeColor="accent4" w:themeTint="99"/>
        <w:insideV w:val="single" w:sz="2" w:space="0" w:color="AFB9BB" w:themeColor="accent4" w:themeTint="99"/>
      </w:tblBorders>
    </w:tblPr>
    <w:tblStylePr w:type="firstRow">
      <w:rPr>
        <w:b/>
        <w:bCs/>
      </w:rPr>
      <w:tblPr/>
      <w:tcPr>
        <w:tcBorders>
          <w:top w:val="nil"/>
          <w:bottom w:val="single" w:sz="12" w:space="0" w:color="AFB9BB" w:themeColor="accent4" w:themeTint="99"/>
          <w:insideH w:val="nil"/>
          <w:insideV w:val="nil"/>
        </w:tcBorders>
        <w:shd w:val="clear" w:color="auto" w:fill="FFFFFF" w:themeFill="background1"/>
      </w:tcPr>
    </w:tblStylePr>
    <w:tblStylePr w:type="lastRow">
      <w:rPr>
        <w:b/>
        <w:bCs/>
      </w:rPr>
      <w:tblPr/>
      <w:tcPr>
        <w:tcBorders>
          <w:top w:val="double" w:sz="2" w:space="0" w:color="AFB9B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paragraph" w:customStyle="1" w:styleId="IIAbschnittstitel">
    <w:name w:val="II_Abschnittstitel"/>
    <w:rsid w:val="00CE28CC"/>
    <w:pPr>
      <w:tabs>
        <w:tab w:val="left" w:pos="340"/>
      </w:tabs>
      <w:spacing w:line="320" w:lineRule="exact"/>
    </w:pPr>
    <w:rPr>
      <w:rFonts w:ascii="PoloTTLeicht" w:eastAsia="Times New Roman" w:hAnsi="PoloTTLeicht" w:cs="Arial"/>
      <w:b/>
      <w:sz w:val="26"/>
      <w:szCs w:val="28"/>
      <w:lang w:val="en-GB"/>
    </w:rPr>
  </w:style>
  <w:style w:type="paragraph" w:customStyle="1" w:styleId="ErsterAbsatz">
    <w:name w:val="Erster Absatz"/>
    <w:basedOn w:val="Standard"/>
    <w:rsid w:val="00CE28CC"/>
    <w:pPr>
      <w:spacing w:before="60" w:line="230" w:lineRule="exact"/>
      <w:ind w:left="851"/>
    </w:pPr>
    <w:rPr>
      <w:rFonts w:ascii="PoloTTLeicht" w:eastAsia="Times New Roman" w:hAnsi="PoloTTLeicht" w:cs="Arial"/>
      <w:sz w:val="18"/>
      <w:szCs w:val="19"/>
      <w:lang w:val="de-DE"/>
    </w:rPr>
  </w:style>
  <w:style w:type="paragraph" w:customStyle="1" w:styleId="eetu19standard1terabsatz">
    <w:name w:val="eetu19_standard_1ter_absatz"/>
    <w:basedOn w:val="Standard"/>
    <w:rsid w:val="00CE28CC"/>
    <w:pPr>
      <w:spacing w:before="50" w:after="50" w:line="230" w:lineRule="exact"/>
      <w:ind w:left="851"/>
    </w:pPr>
    <w:rPr>
      <w:rFonts w:ascii="Calibri Light" w:eastAsia="Times New Roman" w:hAnsi="Calibri Light" w:cs="Arial"/>
      <w:sz w:val="19"/>
      <w:szCs w:val="19"/>
      <w:lang w:val="de-DE"/>
    </w:rPr>
  </w:style>
  <w:style w:type="paragraph" w:styleId="Kommentartext">
    <w:name w:val="annotation text"/>
    <w:basedOn w:val="Standard"/>
    <w:link w:val="KommentartextZchn"/>
    <w:uiPriority w:val="99"/>
    <w:unhideWhenUsed/>
    <w:rsid w:val="00CE28CC"/>
    <w:pPr>
      <w:spacing w:line="240" w:lineRule="auto"/>
    </w:pPr>
    <w:rPr>
      <w:szCs w:val="20"/>
    </w:rPr>
  </w:style>
  <w:style w:type="character" w:customStyle="1" w:styleId="KommentartextZchn">
    <w:name w:val="Kommentartext Zchn"/>
    <w:basedOn w:val="Absatz-Standardschriftart"/>
    <w:link w:val="Kommentartext"/>
    <w:uiPriority w:val="99"/>
    <w:rsid w:val="00CE28CC"/>
    <w:rPr>
      <w:sz w:val="20"/>
      <w:szCs w:val="20"/>
    </w:rPr>
  </w:style>
  <w:style w:type="character" w:styleId="Kommentarzeichen">
    <w:name w:val="annotation reference"/>
    <w:rsid w:val="00CE28CC"/>
    <w:rPr>
      <w:sz w:val="16"/>
    </w:rPr>
  </w:style>
  <w:style w:type="character" w:styleId="Seitenzahl">
    <w:name w:val="page number"/>
    <w:basedOn w:val="Absatz-Standardschriftart"/>
    <w:uiPriority w:val="99"/>
    <w:semiHidden/>
    <w:unhideWhenUsed/>
    <w:rsid w:val="00263A86"/>
  </w:style>
  <w:style w:type="paragraph" w:customStyle="1" w:styleId="Aufzhlung">
    <w:name w:val="Aufzählung"/>
    <w:basedOn w:val="Standard"/>
    <w:link w:val="AufzhlungZchn"/>
    <w:qFormat/>
    <w:rsid w:val="002E0D37"/>
    <w:pPr>
      <w:numPr>
        <w:numId w:val="26"/>
      </w:numPr>
    </w:pPr>
    <w:rPr>
      <w:lang w:val="en-GB"/>
    </w:rPr>
  </w:style>
  <w:style w:type="paragraph" w:styleId="Funotentext">
    <w:name w:val="footnote text"/>
    <w:basedOn w:val="Standard"/>
    <w:link w:val="FunotentextZchn"/>
    <w:uiPriority w:val="99"/>
    <w:semiHidden/>
    <w:unhideWhenUsed/>
    <w:rsid w:val="003C7F2C"/>
    <w:pPr>
      <w:spacing w:after="0" w:line="240" w:lineRule="auto"/>
    </w:pPr>
    <w:rPr>
      <w:sz w:val="20"/>
      <w:szCs w:val="20"/>
    </w:rPr>
  </w:style>
  <w:style w:type="character" w:customStyle="1" w:styleId="AufzhlungZchn">
    <w:name w:val="Aufzählung Zchn"/>
    <w:basedOn w:val="Absatz-Standardschriftart"/>
    <w:link w:val="Aufzhlung"/>
    <w:rsid w:val="0094310A"/>
    <w:rPr>
      <w:rFonts w:ascii="Lexend" w:hAnsi="Lexend"/>
      <w:sz w:val="22"/>
      <w:lang w:val="en-GB"/>
    </w:rPr>
  </w:style>
  <w:style w:type="character" w:customStyle="1" w:styleId="FunotentextZchn">
    <w:name w:val="Fußnotentext Zchn"/>
    <w:basedOn w:val="Absatz-Standardschriftart"/>
    <w:link w:val="Funotentext"/>
    <w:uiPriority w:val="99"/>
    <w:semiHidden/>
    <w:rsid w:val="003C7F2C"/>
    <w:rPr>
      <w:rFonts w:ascii="Lexend" w:hAnsi="Lexend"/>
      <w:sz w:val="20"/>
      <w:szCs w:val="20"/>
    </w:rPr>
  </w:style>
  <w:style w:type="character" w:styleId="Funotenzeichen">
    <w:name w:val="footnote reference"/>
    <w:basedOn w:val="Absatz-Standardschriftart"/>
    <w:uiPriority w:val="99"/>
    <w:semiHidden/>
    <w:unhideWhenUsed/>
    <w:rsid w:val="003C7F2C"/>
    <w:rPr>
      <w:vertAlign w:val="superscript"/>
    </w:rPr>
  </w:style>
  <w:style w:type="paragraph" w:customStyle="1" w:styleId="Default">
    <w:name w:val="Default"/>
    <w:rsid w:val="002F2287"/>
    <w:pPr>
      <w:autoSpaceDE w:val="0"/>
      <w:autoSpaceDN w:val="0"/>
      <w:adjustRightInd w:val="0"/>
    </w:pPr>
    <w:rPr>
      <w:rFonts w:ascii="Arial" w:hAnsi="Arial" w:cs="Arial"/>
      <w:color w:val="000000"/>
    </w:rPr>
  </w:style>
  <w:style w:type="character" w:customStyle="1" w:styleId="Erwhnung1">
    <w:name w:val="Erwähnung1"/>
    <w:basedOn w:val="Absatz-Standardschriftart"/>
    <w:uiPriority w:val="99"/>
    <w:unhideWhenUsed/>
    <w:rsid w:val="00BC7768"/>
    <w:rPr>
      <w:color w:val="2B579A"/>
      <w:shd w:val="clear" w:color="auto" w:fill="E1DFDD"/>
    </w:rPr>
  </w:style>
  <w:style w:type="character" w:customStyle="1" w:styleId="NichtaufgelsteErwhnung1">
    <w:name w:val="Nicht aufgelöste Erwähnung1"/>
    <w:basedOn w:val="Absatz-Standardschriftart"/>
    <w:uiPriority w:val="99"/>
    <w:semiHidden/>
    <w:unhideWhenUsed/>
    <w:rsid w:val="00BC7768"/>
    <w:rPr>
      <w:color w:val="605E5C"/>
      <w:shd w:val="clear" w:color="auto" w:fill="E1DFDD"/>
    </w:rPr>
  </w:style>
  <w:style w:type="paragraph" w:customStyle="1" w:styleId="LernstreckeName">
    <w:name w:val="Lernstrecke: Name"/>
    <w:basedOn w:val="Standard"/>
    <w:link w:val="LernstreckeNameZchn"/>
    <w:qFormat/>
    <w:rsid w:val="002E0D37"/>
    <w:pPr>
      <w:pBdr>
        <w:bottom w:val="single" w:sz="4" w:space="1" w:color="009999"/>
      </w:pBdr>
      <w:jc w:val="left"/>
    </w:pPr>
    <w:rPr>
      <w:b/>
      <w:color w:val="FF9933"/>
      <w:sz w:val="56"/>
      <w:szCs w:val="48"/>
    </w:rPr>
  </w:style>
  <w:style w:type="character" w:customStyle="1" w:styleId="LernstreckeNameZchn">
    <w:name w:val="Lernstrecke: Name Zchn"/>
    <w:basedOn w:val="berschrift2Zchn"/>
    <w:link w:val="LernstreckeName"/>
    <w:rsid w:val="002E0D37"/>
    <w:rPr>
      <w:rFonts w:ascii="Calibri" w:eastAsiaTheme="majorEastAsia" w:hAnsi="Calibri" w:cstheme="majorBidi"/>
      <w:b/>
      <w:color w:val="FF9933"/>
      <w:sz w:val="56"/>
      <w:szCs w:val="48"/>
    </w:rPr>
  </w:style>
  <w:style w:type="paragraph" w:customStyle="1" w:styleId="Kurzbeschreibung">
    <w:name w:val="Kurzbeschreibung"/>
    <w:basedOn w:val="Standard"/>
    <w:link w:val="KurzbeschreibungZchn"/>
    <w:qFormat/>
    <w:rsid w:val="002E0D37"/>
    <w:rPr>
      <w:b/>
      <w:color w:val="FF9933"/>
      <w:sz w:val="40"/>
    </w:rPr>
  </w:style>
  <w:style w:type="character" w:customStyle="1" w:styleId="KurzbeschreibungZchn">
    <w:name w:val="Kurzbeschreibung Zchn"/>
    <w:basedOn w:val="berschrift2Zchn"/>
    <w:link w:val="Kurzbeschreibung"/>
    <w:rsid w:val="002E0D37"/>
    <w:rPr>
      <w:rFonts w:ascii="Calibri" w:eastAsiaTheme="majorEastAsia" w:hAnsi="Calibri" w:cstheme="majorBidi"/>
      <w:b/>
      <w:color w:val="FF9933"/>
      <w:sz w:val="40"/>
      <w:szCs w:val="26"/>
    </w:rPr>
  </w:style>
  <w:style w:type="table" w:styleId="Gitternetztabelle5dunkelAkzent5">
    <w:name w:val="Grid Table 5 Dark Accent 5"/>
    <w:basedOn w:val="NormaleTabelle"/>
    <w:uiPriority w:val="50"/>
    <w:rsid w:val="00A8428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EF0"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4ACB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4ACB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4ACB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4ACB6" w:themeFill="accent5"/>
      </w:tcPr>
    </w:tblStylePr>
    <w:tblStylePr w:type="band1Vert">
      <w:tblPr/>
      <w:tcPr>
        <w:shd w:val="clear" w:color="auto" w:fill="CDDDE1" w:themeFill="accent5" w:themeFillTint="66"/>
      </w:tcPr>
    </w:tblStylePr>
    <w:tblStylePr w:type="band1Horz">
      <w:tblPr/>
      <w:tcPr>
        <w:shd w:val="clear" w:color="auto" w:fill="CDDDE1" w:themeFill="accent5" w:themeFillTint="66"/>
      </w:tcPr>
    </w:tblStylePr>
  </w:style>
  <w:style w:type="table" w:styleId="Gitternetztabelle4Akzent2">
    <w:name w:val="Grid Table 4 Accent 2"/>
    <w:basedOn w:val="NormaleTabelle"/>
    <w:uiPriority w:val="49"/>
    <w:rsid w:val="003C40C7"/>
    <w:tblPr>
      <w:tblStyleRowBandSize w:val="1"/>
      <w:tblStyleColBandSize w:val="1"/>
      <w:tblBorders>
        <w:top w:val="single" w:sz="4" w:space="0" w:color="FF9933"/>
        <w:left w:val="single" w:sz="4" w:space="0" w:color="FF9933"/>
        <w:bottom w:val="single" w:sz="4" w:space="0" w:color="FF9933"/>
        <w:right w:val="single" w:sz="4" w:space="0" w:color="FF9933"/>
        <w:insideH w:val="single" w:sz="4" w:space="0" w:color="FF9933"/>
        <w:insideV w:val="single" w:sz="4" w:space="0" w:color="FF9933"/>
      </w:tblBorders>
    </w:tblPr>
    <w:tcPr>
      <w:shd w:val="clear" w:color="auto" w:fill="FFFFFF"/>
    </w:tcPr>
    <w:tblStylePr w:type="firstRow">
      <w:rPr>
        <w:b/>
        <w:bCs/>
        <w:color w:val="FFFFFF" w:themeColor="background1"/>
      </w:rPr>
      <w:tblPr/>
      <w:tcPr>
        <w:shd w:val="clear" w:color="auto" w:fill="FF9900"/>
      </w:tcPr>
    </w:tblStylePr>
    <w:tblStylePr w:type="lastRow">
      <w:rPr>
        <w:b/>
        <w:bCs/>
      </w:rPr>
    </w:tblStylePr>
    <w:tblStylePr w:type="firstCol">
      <w:rPr>
        <w:b/>
        <w:bCs/>
      </w:rPr>
    </w:tblStylePr>
    <w:tblStylePr w:type="lastCol">
      <w:rPr>
        <w:b/>
        <w:bCs/>
      </w:rPr>
    </w:tblStylePr>
    <w:tblStylePr w:type="band1Horz">
      <w:tblPr/>
      <w:tcPr>
        <w:shd w:val="clear" w:color="auto" w:fill="FFF0E1"/>
      </w:tcPr>
    </w:tblStylePr>
    <w:tblStylePr w:type="band2Horz">
      <w:tblPr/>
      <w:tcPr>
        <w:shd w:val="clear" w:color="auto" w:fill="FFCB97"/>
      </w:tcPr>
    </w:tblStylePr>
  </w:style>
  <w:style w:type="character" w:customStyle="1" w:styleId="hljs-addition">
    <w:name w:val="hljs-addition"/>
    <w:basedOn w:val="Absatz-Standardschriftart"/>
    <w:rsid w:val="00CE5374"/>
  </w:style>
  <w:style w:type="character" w:customStyle="1" w:styleId="normaltextrun">
    <w:name w:val="normaltextrun"/>
    <w:basedOn w:val="Absatz-Standardschriftart"/>
    <w:rsid w:val="003A264E"/>
  </w:style>
  <w:style w:type="character" w:customStyle="1" w:styleId="eop">
    <w:name w:val="eop"/>
    <w:basedOn w:val="Absatz-Standardschriftart"/>
    <w:rsid w:val="003A264E"/>
  </w:style>
  <w:style w:type="paragraph" w:styleId="Kommentarthema">
    <w:name w:val="annotation subject"/>
    <w:basedOn w:val="Kommentartext"/>
    <w:next w:val="Kommentartext"/>
    <w:link w:val="KommentarthemaZchn"/>
    <w:uiPriority w:val="99"/>
    <w:semiHidden/>
    <w:unhideWhenUsed/>
    <w:rsid w:val="000D4A93"/>
    <w:rPr>
      <w:b/>
      <w:bCs/>
      <w:sz w:val="20"/>
    </w:rPr>
  </w:style>
  <w:style w:type="character" w:customStyle="1" w:styleId="KommentarthemaZchn">
    <w:name w:val="Kommentarthema Zchn"/>
    <w:basedOn w:val="KommentartextZchn"/>
    <w:link w:val="Kommentarthema"/>
    <w:uiPriority w:val="99"/>
    <w:semiHidden/>
    <w:rsid w:val="000D4A93"/>
    <w:rPr>
      <w:rFonts w:ascii="Calibri" w:hAnsi="Calibri"/>
      <w:b/>
      <w:bCs/>
      <w:sz w:val="20"/>
      <w:szCs w:val="20"/>
    </w:rPr>
  </w:style>
  <w:style w:type="paragraph" w:styleId="Beschriftung">
    <w:name w:val="caption"/>
    <w:basedOn w:val="Standard"/>
    <w:next w:val="Standard"/>
    <w:uiPriority w:val="35"/>
    <w:unhideWhenUsed/>
    <w:qFormat/>
    <w:rsid w:val="000F0A66"/>
    <w:pPr>
      <w:spacing w:after="200" w:line="240" w:lineRule="auto"/>
    </w:pPr>
    <w:rPr>
      <w:rFonts w:ascii="Lexend" w:hAnsi="Lexend"/>
      <w:i/>
      <w:iCs/>
      <w:color w:val="373545" w:themeColor="text2"/>
      <w:sz w:val="18"/>
      <w:szCs w:val="18"/>
    </w:rPr>
  </w:style>
  <w:style w:type="paragraph" w:styleId="berarbeitung">
    <w:name w:val="Revision"/>
    <w:hidden/>
    <w:uiPriority w:val="99"/>
    <w:semiHidden/>
    <w:rsid w:val="00634C7C"/>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38586">
      <w:bodyDiv w:val="1"/>
      <w:marLeft w:val="0"/>
      <w:marRight w:val="0"/>
      <w:marTop w:val="0"/>
      <w:marBottom w:val="0"/>
      <w:divBdr>
        <w:top w:val="none" w:sz="0" w:space="0" w:color="auto"/>
        <w:left w:val="none" w:sz="0" w:space="0" w:color="auto"/>
        <w:bottom w:val="none" w:sz="0" w:space="0" w:color="auto"/>
        <w:right w:val="none" w:sz="0" w:space="0" w:color="auto"/>
      </w:divBdr>
      <w:divsChild>
        <w:div w:id="650645574">
          <w:marLeft w:val="0"/>
          <w:marRight w:val="0"/>
          <w:marTop w:val="0"/>
          <w:marBottom w:val="0"/>
          <w:divBdr>
            <w:top w:val="none" w:sz="0" w:space="0" w:color="auto"/>
            <w:left w:val="none" w:sz="0" w:space="0" w:color="auto"/>
            <w:bottom w:val="none" w:sz="0" w:space="0" w:color="auto"/>
            <w:right w:val="none" w:sz="0" w:space="0" w:color="auto"/>
          </w:divBdr>
        </w:div>
      </w:divsChild>
    </w:div>
    <w:div w:id="399712423">
      <w:bodyDiv w:val="1"/>
      <w:marLeft w:val="0"/>
      <w:marRight w:val="0"/>
      <w:marTop w:val="0"/>
      <w:marBottom w:val="0"/>
      <w:divBdr>
        <w:top w:val="none" w:sz="0" w:space="0" w:color="auto"/>
        <w:left w:val="none" w:sz="0" w:space="0" w:color="auto"/>
        <w:bottom w:val="none" w:sz="0" w:space="0" w:color="auto"/>
        <w:right w:val="none" w:sz="0" w:space="0" w:color="auto"/>
      </w:divBdr>
      <w:divsChild>
        <w:div w:id="1447382933">
          <w:marLeft w:val="0"/>
          <w:marRight w:val="0"/>
          <w:marTop w:val="0"/>
          <w:marBottom w:val="0"/>
          <w:divBdr>
            <w:top w:val="none" w:sz="0" w:space="0" w:color="auto"/>
            <w:left w:val="none" w:sz="0" w:space="0" w:color="auto"/>
            <w:bottom w:val="none" w:sz="0" w:space="0" w:color="auto"/>
            <w:right w:val="none" w:sz="0" w:space="0" w:color="auto"/>
          </w:divBdr>
          <w:divsChild>
            <w:div w:id="1636832119">
              <w:marLeft w:val="0"/>
              <w:marRight w:val="0"/>
              <w:marTop w:val="0"/>
              <w:marBottom w:val="0"/>
              <w:divBdr>
                <w:top w:val="none" w:sz="0" w:space="0" w:color="auto"/>
                <w:left w:val="none" w:sz="0" w:space="0" w:color="auto"/>
                <w:bottom w:val="none" w:sz="0" w:space="0" w:color="auto"/>
                <w:right w:val="none" w:sz="0" w:space="0" w:color="auto"/>
              </w:divBdr>
              <w:divsChild>
                <w:div w:id="16023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146554">
      <w:bodyDiv w:val="1"/>
      <w:marLeft w:val="0"/>
      <w:marRight w:val="0"/>
      <w:marTop w:val="0"/>
      <w:marBottom w:val="0"/>
      <w:divBdr>
        <w:top w:val="none" w:sz="0" w:space="0" w:color="auto"/>
        <w:left w:val="none" w:sz="0" w:space="0" w:color="auto"/>
        <w:bottom w:val="none" w:sz="0" w:space="0" w:color="auto"/>
        <w:right w:val="none" w:sz="0" w:space="0" w:color="auto"/>
      </w:divBdr>
    </w:div>
    <w:div w:id="800613917">
      <w:bodyDiv w:val="1"/>
      <w:marLeft w:val="0"/>
      <w:marRight w:val="0"/>
      <w:marTop w:val="0"/>
      <w:marBottom w:val="0"/>
      <w:divBdr>
        <w:top w:val="none" w:sz="0" w:space="0" w:color="auto"/>
        <w:left w:val="none" w:sz="0" w:space="0" w:color="auto"/>
        <w:bottom w:val="none" w:sz="0" w:space="0" w:color="auto"/>
        <w:right w:val="none" w:sz="0" w:space="0" w:color="auto"/>
      </w:divBdr>
    </w:div>
    <w:div w:id="1368483286">
      <w:bodyDiv w:val="1"/>
      <w:marLeft w:val="0"/>
      <w:marRight w:val="0"/>
      <w:marTop w:val="0"/>
      <w:marBottom w:val="0"/>
      <w:divBdr>
        <w:top w:val="none" w:sz="0" w:space="0" w:color="auto"/>
        <w:left w:val="none" w:sz="0" w:space="0" w:color="auto"/>
        <w:bottom w:val="none" w:sz="0" w:space="0" w:color="auto"/>
        <w:right w:val="none" w:sz="0" w:space="0" w:color="auto"/>
      </w:divBdr>
    </w:div>
    <w:div w:id="1501238839">
      <w:bodyDiv w:val="1"/>
      <w:marLeft w:val="0"/>
      <w:marRight w:val="0"/>
      <w:marTop w:val="0"/>
      <w:marBottom w:val="0"/>
      <w:divBdr>
        <w:top w:val="none" w:sz="0" w:space="0" w:color="auto"/>
        <w:left w:val="none" w:sz="0" w:space="0" w:color="auto"/>
        <w:bottom w:val="none" w:sz="0" w:space="0" w:color="auto"/>
        <w:right w:val="none" w:sz="0" w:space="0" w:color="auto"/>
      </w:divBdr>
    </w:div>
    <w:div w:id="1610238633">
      <w:bodyDiv w:val="1"/>
      <w:marLeft w:val="0"/>
      <w:marRight w:val="0"/>
      <w:marTop w:val="0"/>
      <w:marBottom w:val="0"/>
      <w:divBdr>
        <w:top w:val="none" w:sz="0" w:space="0" w:color="auto"/>
        <w:left w:val="none" w:sz="0" w:space="0" w:color="auto"/>
        <w:bottom w:val="none" w:sz="0" w:space="0" w:color="auto"/>
        <w:right w:val="none" w:sz="0" w:space="0" w:color="auto"/>
      </w:divBdr>
    </w:div>
    <w:div w:id="1680620307">
      <w:bodyDiv w:val="1"/>
      <w:marLeft w:val="0"/>
      <w:marRight w:val="0"/>
      <w:marTop w:val="0"/>
      <w:marBottom w:val="0"/>
      <w:divBdr>
        <w:top w:val="none" w:sz="0" w:space="0" w:color="auto"/>
        <w:left w:val="none" w:sz="0" w:space="0" w:color="auto"/>
        <w:bottom w:val="none" w:sz="0" w:space="0" w:color="auto"/>
        <w:right w:val="none" w:sz="0" w:space="0" w:color="auto"/>
      </w:divBdr>
    </w:div>
    <w:div w:id="1821993533">
      <w:bodyDiv w:val="1"/>
      <w:marLeft w:val="0"/>
      <w:marRight w:val="0"/>
      <w:marTop w:val="0"/>
      <w:marBottom w:val="0"/>
      <w:divBdr>
        <w:top w:val="none" w:sz="0" w:space="0" w:color="auto"/>
        <w:left w:val="none" w:sz="0" w:space="0" w:color="auto"/>
        <w:bottom w:val="none" w:sz="0" w:space="0" w:color="auto"/>
        <w:right w:val="none" w:sz="0" w:space="0" w:color="auto"/>
      </w:divBdr>
      <w:divsChild>
        <w:div w:id="797532059">
          <w:marLeft w:val="0"/>
          <w:marRight w:val="0"/>
          <w:marTop w:val="0"/>
          <w:marBottom w:val="0"/>
          <w:divBdr>
            <w:top w:val="none" w:sz="0" w:space="0" w:color="auto"/>
            <w:left w:val="none" w:sz="0" w:space="0" w:color="auto"/>
            <w:bottom w:val="none" w:sz="0" w:space="0" w:color="auto"/>
            <w:right w:val="none" w:sz="0" w:space="0" w:color="auto"/>
          </w:divBdr>
          <w:divsChild>
            <w:div w:id="78329310">
              <w:marLeft w:val="0"/>
              <w:marRight w:val="0"/>
              <w:marTop w:val="0"/>
              <w:marBottom w:val="0"/>
              <w:divBdr>
                <w:top w:val="none" w:sz="0" w:space="0" w:color="auto"/>
                <w:left w:val="none" w:sz="0" w:space="0" w:color="auto"/>
                <w:bottom w:val="none" w:sz="0" w:space="0" w:color="auto"/>
                <w:right w:val="none" w:sz="0" w:space="0" w:color="auto"/>
              </w:divBdr>
              <w:divsChild>
                <w:div w:id="95717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396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mailto:wipaed@wu.ac.a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youtube.com/watch?v=2uz4Vizvn6c"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Integral">
  <a:themeElements>
    <a:clrScheme name="Blaugrü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799415d-695a-4815-bd71-e216a568b99c">
      <Terms xmlns="http://schemas.microsoft.com/office/infopath/2007/PartnerControls"/>
    </lcf76f155ced4ddcb4097134ff3c332f>
    <TaxCatchAll xmlns="698a1803-52f3-4d4f-bff9-093c0d5dc28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95324AF558A4644A44B7A3BBA3F768F" ma:contentTypeVersion="19" ma:contentTypeDescription="Ein neues Dokument erstellen." ma:contentTypeScope="" ma:versionID="b1f9da9653268a9c66370f66508d30b5">
  <xsd:schema xmlns:xsd="http://www.w3.org/2001/XMLSchema" xmlns:xs="http://www.w3.org/2001/XMLSchema" xmlns:p="http://schemas.microsoft.com/office/2006/metadata/properties" xmlns:ns2="f799415d-695a-4815-bd71-e216a568b99c" xmlns:ns3="698a1803-52f3-4d4f-bff9-093c0d5dc281" targetNamespace="http://schemas.microsoft.com/office/2006/metadata/properties" ma:root="true" ma:fieldsID="bab52046698bac61dd4f53ea55bbcdfa" ns2:_="" ns3:_="">
    <xsd:import namespace="f799415d-695a-4815-bd71-e216a568b99c"/>
    <xsd:import namespace="698a1803-52f3-4d4f-bff9-093c0d5dc2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9415d-695a-4815-bd71-e216a568b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0fdfe7a-b997-4e3a-99a3-6274e57800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a1803-52f3-4d4f-bff9-093c0d5dc28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0198f83-c038-448f-a28e-b8faf4838776}" ma:internalName="TaxCatchAll" ma:showField="CatchAllData" ma:web="698a1803-52f3-4d4f-bff9-093c0d5dc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2ABDF6-1029-45C9-B8A5-0222A1283D59}">
  <ds:schemaRefs>
    <ds:schemaRef ds:uri="http://schemas.openxmlformats.org/officeDocument/2006/bibliography"/>
  </ds:schemaRefs>
</ds:datastoreItem>
</file>

<file path=customXml/itemProps2.xml><?xml version="1.0" encoding="utf-8"?>
<ds:datastoreItem xmlns:ds="http://schemas.openxmlformats.org/officeDocument/2006/customXml" ds:itemID="{D93B276D-0A25-4999-A2C7-9E2BD0BCF93C}">
  <ds:schemaRefs>
    <ds:schemaRef ds:uri="http://schemas.microsoft.com/office/2006/metadata/properties"/>
    <ds:schemaRef ds:uri="http://schemas.microsoft.com/office/infopath/2007/PartnerControls"/>
    <ds:schemaRef ds:uri="f799415d-695a-4815-bd71-e216a568b99c"/>
    <ds:schemaRef ds:uri="698a1803-52f3-4d4f-bff9-093c0d5dc281"/>
  </ds:schemaRefs>
</ds:datastoreItem>
</file>

<file path=customXml/itemProps3.xml><?xml version="1.0" encoding="utf-8"?>
<ds:datastoreItem xmlns:ds="http://schemas.openxmlformats.org/officeDocument/2006/customXml" ds:itemID="{5D1CFC02-E734-43E1-B449-18FD548AC7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99415d-695a-4815-bd71-e216a568b99c"/>
    <ds:schemaRef ds:uri="698a1803-52f3-4d4f-bff9-093c0d5dc2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6F155E-EFAF-4513-B8A6-C1276BAFA9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733</Words>
  <Characters>5058</Characters>
  <Application>Microsoft Office Word</Application>
  <DocSecurity>0</DocSecurity>
  <Lines>194</Lines>
  <Paragraphs>64</Paragraphs>
  <ScaleCrop>false</ScaleCrop>
  <Company/>
  <LinksUpToDate>false</LinksUpToDate>
  <CharactersWithSpaces>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Lisa Györkös</cp:lastModifiedBy>
  <cp:revision>31</cp:revision>
  <dcterms:created xsi:type="dcterms:W3CDTF">2024-07-31T15:17:00Z</dcterms:created>
  <dcterms:modified xsi:type="dcterms:W3CDTF">2026-08-20T08:51:00Z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0x010100595324AF558A4644A44B7A3BBA3F768F</vt:lpwstr>
  </property>
</Properties>
</file>