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0E88" w14:textId="77777777" w:rsidR="00ED68CB" w:rsidRPr="008355AD" w:rsidRDefault="00ED68CB" w:rsidP="009453C4">
      <w:pPr>
        <w:rPr>
          <w:rStyle w:val="IntensiverVerweis"/>
          <w:color w:val="auto"/>
        </w:rPr>
      </w:pPr>
      <w:bookmarkStart w:id="0" w:name="_Toc135932271"/>
      <w:bookmarkStart w:id="1" w:name="_Hlk138149486"/>
    </w:p>
    <w:p w14:paraId="0054EFA3" w14:textId="7F7E2C7F" w:rsidR="009453C4" w:rsidRPr="008355AD" w:rsidRDefault="00285679" w:rsidP="009453C4">
      <w:pPr>
        <w:rPr>
          <w:rStyle w:val="IntensiverVerweis"/>
          <w:color w:val="auto"/>
        </w:rPr>
      </w:pPr>
      <w:r w:rsidRPr="008355AD">
        <w:rPr>
          <w:noProof/>
        </w:rPr>
        <w:drawing>
          <wp:anchor distT="0" distB="0" distL="114300" distR="114300" simplePos="0" relativeHeight="251658243" behindDoc="0" locked="0" layoutInCell="1" allowOverlap="1" wp14:anchorId="20C0475F" wp14:editId="41843093">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sidRPr="008355AD">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Pr="008355AD" w:rsidRDefault="00781F5F" w:rsidP="009453C4">
      <w:pPr>
        <w:rPr>
          <w:rStyle w:val="IntensiverVerweis"/>
          <w:color w:val="auto"/>
        </w:rPr>
      </w:pPr>
    </w:p>
    <w:p w14:paraId="45EBDAF4" w14:textId="77777777" w:rsidR="00781F5F" w:rsidRPr="008355AD" w:rsidRDefault="00781F5F" w:rsidP="009453C4">
      <w:pPr>
        <w:rPr>
          <w:rStyle w:val="IntensiverVerweis"/>
          <w:color w:val="auto"/>
        </w:rPr>
      </w:pPr>
    </w:p>
    <w:p w14:paraId="76A95206" w14:textId="6D5D0C41" w:rsidR="009453C4" w:rsidRPr="008355AD" w:rsidRDefault="009453C4" w:rsidP="009453C4">
      <w:pPr>
        <w:rPr>
          <w:rStyle w:val="IntensiverVerweis"/>
          <w:color w:val="auto"/>
        </w:rPr>
      </w:pPr>
      <w:r w:rsidRPr="008355AD">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v:textbox>
                <w10:wrap type="square"/>
              </v:shape>
            </w:pict>
          </mc:Fallback>
        </mc:AlternateContent>
      </w:r>
    </w:p>
    <w:p w14:paraId="51AD0F31" w14:textId="77777777" w:rsidR="00985CFA" w:rsidRPr="008355AD" w:rsidRDefault="00985CFA" w:rsidP="009453C4">
      <w:pPr>
        <w:rPr>
          <w:rStyle w:val="IntensiverVerweis"/>
          <w:color w:val="auto"/>
        </w:rPr>
      </w:pPr>
    </w:p>
    <w:p w14:paraId="6D3A20C2" w14:textId="7AC2507B" w:rsidR="003600C6" w:rsidRPr="008355AD" w:rsidRDefault="00195ABC" w:rsidP="00781F5F">
      <w:pPr>
        <w:rPr>
          <w:rStyle w:val="SchwacherVerweis"/>
          <w:rFonts w:ascii="Arial" w:hAnsi="Arial" w:cs="Arial"/>
          <w:b/>
          <w:bCs/>
          <w:spacing w:val="-8"/>
          <w:sz w:val="28"/>
          <w:szCs w:val="32"/>
        </w:rPr>
      </w:pPr>
      <w:r>
        <w:rPr>
          <w:rStyle w:val="SchwacherVerweis"/>
          <w:rFonts w:ascii="Arial" w:hAnsi="Arial" w:cs="Arial"/>
          <w:b/>
          <w:bCs/>
          <w:spacing w:val="-8"/>
          <w:sz w:val="28"/>
          <w:szCs w:val="32"/>
        </w:rPr>
        <w:t>Kurzbeschreibung</w:t>
      </w:r>
    </w:p>
    <w:p w14:paraId="76B1DABD" w14:textId="7D1547C4" w:rsidR="00195ABC" w:rsidRDefault="00195ABC" w:rsidP="007314C2">
      <w:pPr>
        <w:pStyle w:val="Titel"/>
        <w:rPr>
          <w:rStyle w:val="IntensiverVerweis"/>
          <w:b/>
          <w:bCs w:val="0"/>
          <w:smallCaps w:val="0"/>
          <w:spacing w:val="-10"/>
        </w:rPr>
      </w:pPr>
      <w:r>
        <w:rPr>
          <w:rStyle w:val="IntensiverVerweis"/>
          <w:b/>
          <w:bCs w:val="0"/>
          <w:smallCaps w:val="0"/>
          <w:spacing w:val="-10"/>
        </w:rPr>
        <w:t>Vertiefung 4</w:t>
      </w:r>
    </w:p>
    <w:p w14:paraId="6A07A6B0" w14:textId="45E82A76" w:rsidR="003600C6" w:rsidRPr="008355AD" w:rsidRDefault="00195ABC" w:rsidP="007314C2">
      <w:pPr>
        <w:pStyle w:val="Titel"/>
        <w:rPr>
          <w:rStyle w:val="IntensiverVerweis"/>
          <w:b/>
          <w:bCs w:val="0"/>
          <w:smallCaps w:val="0"/>
          <w:spacing w:val="-10"/>
        </w:rPr>
      </w:pPr>
      <w:r>
        <w:rPr>
          <w:rStyle w:val="IntensiverVerweis"/>
          <w:b/>
          <w:bCs w:val="0"/>
          <w:smallCaps w:val="0"/>
          <w:spacing w:val="-10"/>
        </w:rPr>
        <w:t>Wirtschaftsteilnehmer:innen</w:t>
      </w:r>
    </w:p>
    <w:p w14:paraId="0E9CFEDC" w14:textId="77777777" w:rsidR="003600C6" w:rsidRPr="008355AD" w:rsidRDefault="003600C6" w:rsidP="003600C6">
      <w:pPr>
        <w:spacing w:after="0" w:line="240" w:lineRule="auto"/>
        <w:jc w:val="left"/>
      </w:pPr>
    </w:p>
    <w:sdt>
      <w:sdtPr>
        <w:rPr>
          <w:rFonts w:ascii="Calibri" w:eastAsiaTheme="minorEastAsia" w:hAnsi="Calibri" w:cstheme="minorBidi"/>
          <w:b w:val="0"/>
          <w:bCs w:val="0"/>
          <w:color w:val="auto"/>
          <w:sz w:val="22"/>
          <w:szCs w:val="22"/>
          <w:lang w:eastAsia="en-US"/>
        </w:rPr>
        <w:id w:val="-573972323"/>
        <w:docPartObj>
          <w:docPartGallery w:val="Table of Contents"/>
          <w:docPartUnique/>
        </w:docPartObj>
      </w:sdtPr>
      <w:sdtContent>
        <w:p w14:paraId="7FA10616" w14:textId="7EED410C" w:rsidR="00781F5F" w:rsidRPr="008355AD" w:rsidRDefault="00781F5F" w:rsidP="00985CFA">
          <w:pPr>
            <w:pStyle w:val="Inhaltsverzeichnisberschrift"/>
            <w:spacing w:before="120" w:line="240" w:lineRule="auto"/>
          </w:pPr>
          <w:r w:rsidRPr="008355AD">
            <w:t>Inhalt</w:t>
          </w:r>
        </w:p>
        <w:p w14:paraId="36B77D55" w14:textId="7BAE6F05" w:rsidR="003200C1" w:rsidRPr="003200C1" w:rsidRDefault="002A430F">
          <w:pPr>
            <w:pStyle w:val="Verzeichnis1"/>
            <w:tabs>
              <w:tab w:val="right" w:leader="dot" w:pos="9056"/>
            </w:tabs>
            <w:rPr>
              <w:rFonts w:asciiTheme="minorHAnsi" w:eastAsiaTheme="minorEastAsia" w:hAnsiTheme="minorHAnsi" w:cstheme="minorBidi"/>
              <w:color w:val="auto"/>
              <w:kern w:val="2"/>
              <w:sz w:val="24"/>
              <w:szCs w:val="24"/>
              <w:lang w:eastAsia="de-AT"/>
              <w14:ligatures w14:val="standardContextual"/>
            </w:rPr>
          </w:pPr>
          <w:r w:rsidRPr="003200C1">
            <w:rPr>
              <w:i/>
              <w:iCs/>
              <w:color w:val="auto"/>
            </w:rPr>
            <w:fldChar w:fldCharType="begin"/>
          </w:r>
          <w:r w:rsidRPr="003200C1">
            <w:rPr>
              <w:color w:val="auto"/>
            </w:rPr>
            <w:instrText xml:space="preserve"> TOC \o "1-2" \h \z \u </w:instrText>
          </w:r>
          <w:r w:rsidRPr="003200C1">
            <w:rPr>
              <w:i/>
              <w:iCs/>
              <w:color w:val="auto"/>
            </w:rPr>
            <w:fldChar w:fldCharType="separate"/>
          </w:r>
          <w:hyperlink w:anchor="_Toc172883835" w:history="1">
            <w:r w:rsidR="003200C1" w:rsidRPr="003200C1">
              <w:rPr>
                <w:rStyle w:val="Hyperlink"/>
                <w:color w:val="auto"/>
                <w:lang w:val="de-DE"/>
              </w:rPr>
              <w:t>Beschreibung Spielablauf für die Lehrkraft</w:t>
            </w:r>
            <w:r w:rsidR="003200C1" w:rsidRPr="003200C1">
              <w:rPr>
                <w:webHidden/>
                <w:color w:val="auto"/>
              </w:rPr>
              <w:tab/>
            </w:r>
            <w:r w:rsidR="003200C1" w:rsidRPr="003200C1">
              <w:rPr>
                <w:webHidden/>
                <w:color w:val="auto"/>
              </w:rPr>
              <w:fldChar w:fldCharType="begin"/>
            </w:r>
            <w:r w:rsidR="003200C1" w:rsidRPr="003200C1">
              <w:rPr>
                <w:webHidden/>
                <w:color w:val="auto"/>
              </w:rPr>
              <w:instrText xml:space="preserve"> PAGEREF _Toc172883835 \h </w:instrText>
            </w:r>
            <w:r w:rsidR="003200C1" w:rsidRPr="003200C1">
              <w:rPr>
                <w:webHidden/>
                <w:color w:val="auto"/>
              </w:rPr>
            </w:r>
            <w:r w:rsidR="003200C1" w:rsidRPr="003200C1">
              <w:rPr>
                <w:webHidden/>
                <w:color w:val="auto"/>
              </w:rPr>
              <w:fldChar w:fldCharType="separate"/>
            </w:r>
            <w:r w:rsidR="003200C1">
              <w:rPr>
                <w:webHidden/>
                <w:color w:val="auto"/>
              </w:rPr>
              <w:t>2</w:t>
            </w:r>
            <w:r w:rsidR="003200C1" w:rsidRPr="003200C1">
              <w:rPr>
                <w:webHidden/>
                <w:color w:val="auto"/>
              </w:rPr>
              <w:fldChar w:fldCharType="end"/>
            </w:r>
          </w:hyperlink>
        </w:p>
        <w:p w14:paraId="384FFC32" w14:textId="2E211C64" w:rsidR="003200C1" w:rsidRPr="003200C1" w:rsidRDefault="003200C1">
          <w:pPr>
            <w:pStyle w:val="Verzeichnis2"/>
            <w:rPr>
              <w:rFonts w:asciiTheme="minorHAnsi" w:eastAsiaTheme="minorEastAsia" w:hAnsiTheme="minorHAnsi" w:cstheme="minorBidi"/>
              <w:b/>
              <w:bCs/>
              <w:i w:val="0"/>
              <w:iCs w:val="0"/>
              <w:noProof/>
              <w:kern w:val="2"/>
              <w:sz w:val="24"/>
              <w:szCs w:val="24"/>
              <w:lang w:eastAsia="de-AT"/>
              <w14:ligatures w14:val="standardContextual"/>
            </w:rPr>
          </w:pPr>
          <w:hyperlink w:anchor="_Toc172883836" w:history="1">
            <w:r w:rsidRPr="003200C1">
              <w:rPr>
                <w:rStyle w:val="Hyperlink"/>
                <w:b/>
                <w:bCs/>
                <w:noProof/>
                <w:color w:val="auto"/>
              </w:rPr>
              <w:t>Zielsetzung</w:t>
            </w:r>
            <w:r w:rsidRPr="003200C1">
              <w:rPr>
                <w:b/>
                <w:bCs/>
                <w:noProof/>
                <w:webHidden/>
              </w:rPr>
              <w:tab/>
            </w:r>
            <w:r w:rsidRPr="003200C1">
              <w:rPr>
                <w:b/>
                <w:bCs/>
                <w:noProof/>
                <w:webHidden/>
              </w:rPr>
              <w:fldChar w:fldCharType="begin"/>
            </w:r>
            <w:r w:rsidRPr="003200C1">
              <w:rPr>
                <w:b/>
                <w:bCs/>
                <w:noProof/>
                <w:webHidden/>
              </w:rPr>
              <w:instrText xml:space="preserve"> PAGEREF _Toc172883836 \h </w:instrText>
            </w:r>
            <w:r w:rsidRPr="003200C1">
              <w:rPr>
                <w:b/>
                <w:bCs/>
                <w:noProof/>
                <w:webHidden/>
              </w:rPr>
            </w:r>
            <w:r w:rsidRPr="003200C1">
              <w:rPr>
                <w:b/>
                <w:bCs/>
                <w:noProof/>
                <w:webHidden/>
              </w:rPr>
              <w:fldChar w:fldCharType="separate"/>
            </w:r>
            <w:r>
              <w:rPr>
                <w:b/>
                <w:bCs/>
                <w:noProof/>
                <w:webHidden/>
              </w:rPr>
              <w:t>2</w:t>
            </w:r>
            <w:r w:rsidRPr="003200C1">
              <w:rPr>
                <w:b/>
                <w:bCs/>
                <w:noProof/>
                <w:webHidden/>
              </w:rPr>
              <w:fldChar w:fldCharType="end"/>
            </w:r>
          </w:hyperlink>
        </w:p>
        <w:p w14:paraId="6F8AED97" w14:textId="20912079" w:rsidR="003200C1" w:rsidRPr="003200C1" w:rsidRDefault="003200C1">
          <w:pPr>
            <w:pStyle w:val="Verzeichnis2"/>
            <w:rPr>
              <w:rFonts w:asciiTheme="minorHAnsi" w:eastAsiaTheme="minorEastAsia" w:hAnsiTheme="minorHAnsi" w:cstheme="minorBidi"/>
              <w:b/>
              <w:bCs/>
              <w:i w:val="0"/>
              <w:iCs w:val="0"/>
              <w:noProof/>
              <w:kern w:val="2"/>
              <w:sz w:val="24"/>
              <w:szCs w:val="24"/>
              <w:lang w:eastAsia="de-AT"/>
              <w14:ligatures w14:val="standardContextual"/>
            </w:rPr>
          </w:pPr>
          <w:hyperlink w:anchor="_Toc172883837" w:history="1">
            <w:r w:rsidRPr="003200C1">
              <w:rPr>
                <w:rStyle w:val="Hyperlink"/>
                <w:b/>
                <w:bCs/>
                <w:noProof/>
                <w:color w:val="auto"/>
                <w:lang w:val="de-DE"/>
              </w:rPr>
              <w:t>Vorbereitungen</w:t>
            </w:r>
            <w:r w:rsidRPr="003200C1">
              <w:rPr>
                <w:b/>
                <w:bCs/>
                <w:noProof/>
                <w:webHidden/>
              </w:rPr>
              <w:tab/>
            </w:r>
            <w:r w:rsidRPr="003200C1">
              <w:rPr>
                <w:b/>
                <w:bCs/>
                <w:noProof/>
                <w:webHidden/>
              </w:rPr>
              <w:fldChar w:fldCharType="begin"/>
            </w:r>
            <w:r w:rsidRPr="003200C1">
              <w:rPr>
                <w:b/>
                <w:bCs/>
                <w:noProof/>
                <w:webHidden/>
              </w:rPr>
              <w:instrText xml:space="preserve"> PAGEREF _Toc172883837 \h </w:instrText>
            </w:r>
            <w:r w:rsidRPr="003200C1">
              <w:rPr>
                <w:b/>
                <w:bCs/>
                <w:noProof/>
                <w:webHidden/>
              </w:rPr>
            </w:r>
            <w:r w:rsidRPr="003200C1">
              <w:rPr>
                <w:b/>
                <w:bCs/>
                <w:noProof/>
                <w:webHidden/>
              </w:rPr>
              <w:fldChar w:fldCharType="separate"/>
            </w:r>
            <w:r>
              <w:rPr>
                <w:b/>
                <w:bCs/>
                <w:noProof/>
                <w:webHidden/>
              </w:rPr>
              <w:t>2</w:t>
            </w:r>
            <w:r w:rsidRPr="003200C1">
              <w:rPr>
                <w:b/>
                <w:bCs/>
                <w:noProof/>
                <w:webHidden/>
              </w:rPr>
              <w:fldChar w:fldCharType="end"/>
            </w:r>
          </w:hyperlink>
        </w:p>
        <w:p w14:paraId="3FC9BB7B" w14:textId="20B1A74A" w:rsidR="003200C1" w:rsidRPr="003200C1" w:rsidRDefault="003200C1">
          <w:pPr>
            <w:pStyle w:val="Verzeichnis2"/>
            <w:rPr>
              <w:rFonts w:asciiTheme="minorHAnsi" w:eastAsiaTheme="minorEastAsia" w:hAnsiTheme="minorHAnsi" w:cstheme="minorBidi"/>
              <w:b/>
              <w:bCs/>
              <w:i w:val="0"/>
              <w:iCs w:val="0"/>
              <w:noProof/>
              <w:kern w:val="2"/>
              <w:sz w:val="24"/>
              <w:szCs w:val="24"/>
              <w:lang w:eastAsia="de-AT"/>
              <w14:ligatures w14:val="standardContextual"/>
            </w:rPr>
          </w:pPr>
          <w:hyperlink w:anchor="_Toc172883838" w:history="1">
            <w:r w:rsidRPr="003200C1">
              <w:rPr>
                <w:rStyle w:val="Hyperlink"/>
                <w:b/>
                <w:bCs/>
                <w:noProof/>
                <w:color w:val="auto"/>
                <w:lang w:val="de-DE"/>
              </w:rPr>
              <w:t>Einfacher Wirtschaftskreislauf</w:t>
            </w:r>
            <w:r w:rsidRPr="003200C1">
              <w:rPr>
                <w:b/>
                <w:bCs/>
                <w:noProof/>
                <w:webHidden/>
              </w:rPr>
              <w:tab/>
            </w:r>
            <w:r w:rsidRPr="003200C1">
              <w:rPr>
                <w:b/>
                <w:bCs/>
                <w:noProof/>
                <w:webHidden/>
              </w:rPr>
              <w:fldChar w:fldCharType="begin"/>
            </w:r>
            <w:r w:rsidRPr="003200C1">
              <w:rPr>
                <w:b/>
                <w:bCs/>
                <w:noProof/>
                <w:webHidden/>
              </w:rPr>
              <w:instrText xml:space="preserve"> PAGEREF _Toc172883838 \h </w:instrText>
            </w:r>
            <w:r w:rsidRPr="003200C1">
              <w:rPr>
                <w:b/>
                <w:bCs/>
                <w:noProof/>
                <w:webHidden/>
              </w:rPr>
            </w:r>
            <w:r w:rsidRPr="003200C1">
              <w:rPr>
                <w:b/>
                <w:bCs/>
                <w:noProof/>
                <w:webHidden/>
              </w:rPr>
              <w:fldChar w:fldCharType="separate"/>
            </w:r>
            <w:r>
              <w:rPr>
                <w:b/>
                <w:bCs/>
                <w:noProof/>
                <w:webHidden/>
              </w:rPr>
              <w:t>9</w:t>
            </w:r>
            <w:r w:rsidRPr="003200C1">
              <w:rPr>
                <w:b/>
                <w:bCs/>
                <w:noProof/>
                <w:webHidden/>
              </w:rPr>
              <w:fldChar w:fldCharType="end"/>
            </w:r>
          </w:hyperlink>
        </w:p>
        <w:p w14:paraId="392A40D1" w14:textId="6AF77442" w:rsidR="003200C1" w:rsidRPr="003200C1" w:rsidRDefault="003200C1">
          <w:pPr>
            <w:pStyle w:val="Verzeichnis1"/>
            <w:tabs>
              <w:tab w:val="right" w:leader="dot" w:pos="9056"/>
            </w:tabs>
            <w:rPr>
              <w:rFonts w:asciiTheme="minorHAnsi" w:eastAsiaTheme="minorEastAsia" w:hAnsiTheme="minorHAnsi" w:cstheme="minorBidi"/>
              <w:color w:val="auto"/>
              <w:kern w:val="2"/>
              <w:sz w:val="24"/>
              <w:szCs w:val="24"/>
              <w:lang w:eastAsia="de-AT"/>
              <w14:ligatures w14:val="standardContextual"/>
            </w:rPr>
          </w:pPr>
          <w:hyperlink w:anchor="_Toc172883839" w:history="1">
            <w:r w:rsidRPr="003200C1">
              <w:rPr>
                <w:rStyle w:val="Hyperlink"/>
                <w:color w:val="auto"/>
              </w:rPr>
              <w:t>Druckvorlagen</w:t>
            </w:r>
            <w:r w:rsidRPr="003200C1">
              <w:rPr>
                <w:webHidden/>
                <w:color w:val="auto"/>
              </w:rPr>
              <w:tab/>
            </w:r>
            <w:r w:rsidRPr="003200C1">
              <w:rPr>
                <w:webHidden/>
                <w:color w:val="auto"/>
              </w:rPr>
              <w:fldChar w:fldCharType="begin"/>
            </w:r>
            <w:r w:rsidRPr="003200C1">
              <w:rPr>
                <w:webHidden/>
                <w:color w:val="auto"/>
              </w:rPr>
              <w:instrText xml:space="preserve"> PAGEREF _Toc172883839 \h </w:instrText>
            </w:r>
            <w:r w:rsidRPr="003200C1">
              <w:rPr>
                <w:webHidden/>
                <w:color w:val="auto"/>
              </w:rPr>
            </w:r>
            <w:r w:rsidRPr="003200C1">
              <w:rPr>
                <w:webHidden/>
                <w:color w:val="auto"/>
              </w:rPr>
              <w:fldChar w:fldCharType="separate"/>
            </w:r>
            <w:r>
              <w:rPr>
                <w:webHidden/>
                <w:color w:val="auto"/>
              </w:rPr>
              <w:t>10</w:t>
            </w:r>
            <w:r w:rsidRPr="003200C1">
              <w:rPr>
                <w:webHidden/>
                <w:color w:val="auto"/>
              </w:rPr>
              <w:fldChar w:fldCharType="end"/>
            </w:r>
          </w:hyperlink>
        </w:p>
        <w:p w14:paraId="0D7A6A4E" w14:textId="25055151" w:rsidR="00450E08" w:rsidRPr="008355AD" w:rsidRDefault="002A430F" w:rsidP="00450E08">
          <w:pPr>
            <w:rPr>
              <w:b/>
              <w:bCs/>
            </w:rPr>
          </w:pPr>
          <w:r w:rsidRPr="003200C1">
            <w:rPr>
              <w:rFonts w:cstheme="minorHAnsi"/>
              <w:b/>
              <w:bCs/>
              <w:noProof/>
              <w:szCs w:val="20"/>
            </w:rPr>
            <w:fldChar w:fldCharType="end"/>
          </w:r>
        </w:p>
      </w:sdtContent>
    </w:sdt>
    <w:p w14:paraId="142CEE31" w14:textId="77777777" w:rsidR="00BA3D20" w:rsidRDefault="00BA3D20" w:rsidP="00ED68CB"/>
    <w:p w14:paraId="0217F14A" w14:textId="77777777" w:rsidR="00BA3D20" w:rsidRDefault="00BA3D20" w:rsidP="00ED68CB"/>
    <w:p w14:paraId="05D1B194" w14:textId="1ABA8F4B" w:rsidR="00827633" w:rsidRPr="008355AD" w:rsidRDefault="00827633" w:rsidP="00ED68CB">
      <w:r w:rsidRPr="008355AD">
        <w:br w:type="page"/>
      </w:r>
    </w:p>
    <w:p w14:paraId="6C5FB4B6" w14:textId="1D60C61A" w:rsidR="00B962CC" w:rsidRPr="00FF274E" w:rsidRDefault="00195ABC" w:rsidP="00A55A78">
      <w:pPr>
        <w:pStyle w:val="berschrift1"/>
        <w:rPr>
          <w:lang w:val="de-DE"/>
        </w:rPr>
      </w:pPr>
      <w:bookmarkStart w:id="2" w:name="_Toc172883835"/>
      <w:r>
        <w:rPr>
          <w:lang w:val="de-DE"/>
        </w:rPr>
        <w:lastRenderedPageBreak/>
        <w:t>Beschreibung Spielablauf für die Lehrkraft</w:t>
      </w:r>
      <w:bookmarkEnd w:id="2"/>
    </w:p>
    <w:p w14:paraId="74573034" w14:textId="77777777" w:rsidR="0065781B" w:rsidRDefault="0065781B" w:rsidP="00A55A78">
      <w:pPr>
        <w:pStyle w:val="berschrift2"/>
      </w:pPr>
      <w:bookmarkStart w:id="3" w:name="_Toc172883836"/>
      <w:r>
        <w:t>Zielsetzung</w:t>
      </w:r>
      <w:bookmarkEnd w:id="3"/>
    </w:p>
    <w:p w14:paraId="4FE12FB4" w14:textId="77777777" w:rsidR="0065781B" w:rsidRDefault="0065781B" w:rsidP="0065781B">
      <w:r>
        <w:t xml:space="preserve">Die Schüler:innen versetzen sich in die </w:t>
      </w:r>
      <w:r w:rsidRPr="00AF6076">
        <w:rPr>
          <w:b/>
          <w:bCs/>
        </w:rPr>
        <w:t>Perspektive von Unternehmen</w:t>
      </w:r>
      <w:r>
        <w:t xml:space="preserve">. Sie wollen möglichst viele Grußkarten erstellen, die sie anschließend verkaufen können. </w:t>
      </w:r>
    </w:p>
    <w:p w14:paraId="0CEFED20" w14:textId="77777777" w:rsidR="0065781B" w:rsidRDefault="0065781B" w:rsidP="0065781B">
      <w:r>
        <w:t xml:space="preserve">Sobald die Produkte verkauft wurden, muss das Unternehmen Steuern </w:t>
      </w:r>
      <w:r w:rsidRPr="0021687D">
        <w:rPr>
          <w:b/>
          <w:bCs/>
        </w:rPr>
        <w:t>an den Staat</w:t>
      </w:r>
      <w:r>
        <w:t xml:space="preserve"> zahlen. Die Gruppe erhält den Gewinn abzüglich von Steuern ausbezahlt. </w:t>
      </w:r>
    </w:p>
    <w:p w14:paraId="6B68AB35" w14:textId="67FB3FCD" w:rsidR="0065781B" w:rsidRDefault="0065781B" w:rsidP="0065781B">
      <w:r>
        <w:t xml:space="preserve">Die Einnahmen werden dazu verwendet, um Material für die nächste Produktionsrunde zu kaufen, aber auch um die Mitarbeiter:innen (die Schüler:innen der Gruppe) am Ende des Spiels zu bezahlen </w:t>
      </w:r>
      <w:r w:rsidRPr="0054444F">
        <w:rPr>
          <w:b/>
          <w:bCs/>
        </w:rPr>
        <w:t>(Arbeitgeber</w:t>
      </w:r>
      <w:r w:rsidR="00315B47">
        <w:rPr>
          <w:b/>
          <w:bCs/>
        </w:rPr>
        <w:t>:innen</w:t>
      </w:r>
      <w:r w:rsidRPr="0054444F">
        <w:rPr>
          <w:b/>
          <w:bCs/>
        </w:rPr>
        <w:t>-Perspektive</w:t>
      </w:r>
      <w:r>
        <w:t>). Die Mitarbeiter:innen erhalten ihr Arbeitsentgelt (</w:t>
      </w:r>
      <w:r w:rsidRPr="0054444F">
        <w:rPr>
          <w:b/>
          <w:bCs/>
        </w:rPr>
        <w:t>Arbeitnehmer</w:t>
      </w:r>
      <w:r w:rsidR="00A55CC3">
        <w:rPr>
          <w:b/>
          <w:bCs/>
        </w:rPr>
        <w:t>:innen</w:t>
      </w:r>
      <w:r w:rsidRPr="0054444F">
        <w:rPr>
          <w:b/>
          <w:bCs/>
        </w:rPr>
        <w:t>-Perspektive</w:t>
      </w:r>
      <w:r>
        <w:t xml:space="preserve">) abzüglich Lohnsteuer, die </w:t>
      </w:r>
      <w:r w:rsidRPr="00D828EE">
        <w:rPr>
          <w:b/>
          <w:bCs/>
        </w:rPr>
        <w:t>vom Staat</w:t>
      </w:r>
      <w:r>
        <w:t xml:space="preserve"> einbehalten wird </w:t>
      </w:r>
    </w:p>
    <w:p w14:paraId="297CEE24" w14:textId="77777777" w:rsidR="0065781B" w:rsidRPr="00E147C5" w:rsidRDefault="0065781B" w:rsidP="0065781B">
      <w:r>
        <w:t>Das Arbeitsentgelt, das die Schüler:innen am Ende des Spiels erhalten, können sie verwenden, um Einkäufe zu erledigen (</w:t>
      </w:r>
      <w:r w:rsidRPr="00D828EE">
        <w:rPr>
          <w:b/>
          <w:bCs/>
        </w:rPr>
        <w:t>Konsum</w:t>
      </w:r>
      <w:r>
        <w:t>).</w:t>
      </w:r>
    </w:p>
    <w:p w14:paraId="38C8A57C" w14:textId="77777777" w:rsidR="0065781B" w:rsidRDefault="0065781B" w:rsidP="00A55A78">
      <w:pPr>
        <w:pStyle w:val="berschrift2"/>
        <w:rPr>
          <w:lang w:val="de-DE"/>
        </w:rPr>
      </w:pPr>
      <w:bookmarkStart w:id="4" w:name="_Toc125912296"/>
      <w:bookmarkStart w:id="5" w:name="_Toc172883837"/>
      <w:r>
        <w:rPr>
          <w:lang w:val="de-DE"/>
        </w:rPr>
        <w:t>V</w:t>
      </w:r>
      <w:bookmarkEnd w:id="4"/>
      <w:r>
        <w:rPr>
          <w:lang w:val="de-DE"/>
        </w:rPr>
        <w:t>orbereitungen</w:t>
      </w:r>
      <w:bookmarkEnd w:id="5"/>
    </w:p>
    <w:p w14:paraId="048147B0" w14:textId="77777777" w:rsidR="0065781B" w:rsidRDefault="0065781B" w:rsidP="00A55A78">
      <w:pPr>
        <w:pStyle w:val="berschrift3"/>
        <w:rPr>
          <w:lang w:val="de-DE"/>
        </w:rPr>
      </w:pPr>
      <w:r w:rsidRPr="00CD3F14">
        <w:rPr>
          <w:lang w:val="de-DE"/>
        </w:rPr>
        <w:t>Vor der Unterrichtseinheit</w:t>
      </w:r>
    </w:p>
    <w:p w14:paraId="6EA7E2E8" w14:textId="77777777" w:rsidR="0065781B" w:rsidRDefault="0065781B" w:rsidP="00A55A78">
      <w:pPr>
        <w:pStyle w:val="berschrift4"/>
        <w:rPr>
          <w:lang w:val="de-DE"/>
        </w:rPr>
      </w:pPr>
      <w:r>
        <w:rPr>
          <w:lang w:val="de-DE"/>
        </w:rPr>
        <w:t>Boxen mit Produktionsmaterial</w:t>
      </w:r>
    </w:p>
    <w:p w14:paraId="39B8D26C" w14:textId="77777777" w:rsidR="0065781B" w:rsidRPr="00757C31" w:rsidRDefault="0065781B" w:rsidP="0065781B">
      <w:pPr>
        <w:rPr>
          <w:b/>
          <w:bCs/>
          <w:lang w:val="de-DE"/>
        </w:rPr>
      </w:pPr>
      <w:r w:rsidRPr="00757C31">
        <w:rPr>
          <w:b/>
          <w:bCs/>
          <w:lang w:val="de-DE"/>
        </w:rPr>
        <w:t>Diese Boxen beinhalten für den Start</w:t>
      </w:r>
    </w:p>
    <w:p w14:paraId="026D41B2" w14:textId="77777777" w:rsidR="0065781B" w:rsidRDefault="0065781B" w:rsidP="0065781B">
      <w:pPr>
        <w:pStyle w:val="Listenabsatz"/>
        <w:numPr>
          <w:ilvl w:val="0"/>
          <w:numId w:val="18"/>
        </w:numPr>
        <w:spacing w:line="360" w:lineRule="auto"/>
        <w:rPr>
          <w:lang w:val="de-DE"/>
        </w:rPr>
      </w:pPr>
      <w:r>
        <w:rPr>
          <w:lang w:val="de-DE"/>
        </w:rPr>
        <w:t>10 Blatt A4-Papier oder 20 Blatt A5-Papier (Kopierpapier)</w:t>
      </w:r>
    </w:p>
    <w:p w14:paraId="347DEF94" w14:textId="77777777" w:rsidR="0065781B" w:rsidRDefault="0065781B" w:rsidP="0065781B">
      <w:pPr>
        <w:pStyle w:val="Listenabsatz"/>
        <w:numPr>
          <w:ilvl w:val="0"/>
          <w:numId w:val="18"/>
        </w:numPr>
        <w:spacing w:line="360" w:lineRule="auto"/>
        <w:rPr>
          <w:lang w:val="de-DE"/>
        </w:rPr>
      </w:pPr>
      <w:r>
        <w:rPr>
          <w:lang w:val="de-DE"/>
        </w:rPr>
        <w:t>2 Scheren pro Gruppe</w:t>
      </w:r>
    </w:p>
    <w:p w14:paraId="5E5CD729" w14:textId="77777777" w:rsidR="0065781B" w:rsidRDefault="0065781B" w:rsidP="0065781B">
      <w:pPr>
        <w:pStyle w:val="Listenabsatz"/>
        <w:numPr>
          <w:ilvl w:val="0"/>
          <w:numId w:val="18"/>
        </w:numPr>
        <w:spacing w:line="360" w:lineRule="auto"/>
        <w:rPr>
          <w:lang w:val="de-DE"/>
        </w:rPr>
      </w:pPr>
      <w:r>
        <w:rPr>
          <w:lang w:val="de-DE"/>
        </w:rPr>
        <w:t>Bastelmaterial (je nach Verfügbarkeit: Sticker, Glitzer-Stifte, Buntpapier, Klebstoff, …)</w:t>
      </w:r>
    </w:p>
    <w:p w14:paraId="2AB71AEF" w14:textId="77777777" w:rsidR="0065781B" w:rsidRPr="00757C31" w:rsidRDefault="0065781B" w:rsidP="0065781B">
      <w:pPr>
        <w:rPr>
          <w:lang w:val="de-DE"/>
        </w:rPr>
      </w:pPr>
      <w:r>
        <w:rPr>
          <w:lang w:val="de-DE"/>
        </w:rPr>
        <w:t xml:space="preserve">Die Umsetzung ist auch möglich, wenn die Schüler:innen nur Papier zur Verfügung gestellt bekommen. Die zusätzlichen Materialien sind optional und sollen die Möglichkeiten der Gestaltung erhöhen. </w:t>
      </w:r>
    </w:p>
    <w:p w14:paraId="4D9110E6" w14:textId="77777777" w:rsidR="0065781B" w:rsidRPr="00757C31" w:rsidRDefault="0065781B" w:rsidP="0065781B">
      <w:pPr>
        <w:rPr>
          <w:b/>
          <w:bCs/>
          <w:lang w:val="de-DE"/>
        </w:rPr>
      </w:pPr>
      <w:r w:rsidRPr="00757C31">
        <w:rPr>
          <w:b/>
          <w:bCs/>
          <w:lang w:val="de-DE"/>
        </w:rPr>
        <w:t>Für die weiteren Runden braucht es</w:t>
      </w:r>
    </w:p>
    <w:p w14:paraId="51422BBC" w14:textId="77777777" w:rsidR="0065781B" w:rsidRDefault="0065781B" w:rsidP="0065781B">
      <w:pPr>
        <w:pStyle w:val="Listenabsatz"/>
        <w:numPr>
          <w:ilvl w:val="0"/>
          <w:numId w:val="19"/>
        </w:numPr>
        <w:spacing w:line="360" w:lineRule="auto"/>
        <w:rPr>
          <w:lang w:val="de-DE"/>
        </w:rPr>
      </w:pPr>
      <w:r>
        <w:rPr>
          <w:lang w:val="de-DE"/>
        </w:rPr>
        <w:t xml:space="preserve">Papier in A4 oder A5, </w:t>
      </w:r>
      <w:proofErr w:type="gramStart"/>
      <w:r>
        <w:rPr>
          <w:lang w:val="de-DE"/>
        </w:rPr>
        <w:t>das</w:t>
      </w:r>
      <w:proofErr w:type="gramEnd"/>
      <w:r>
        <w:rPr>
          <w:lang w:val="de-DE"/>
        </w:rPr>
        <w:t xml:space="preserve"> die Unternehmen einkaufen können</w:t>
      </w:r>
    </w:p>
    <w:p w14:paraId="72949F83" w14:textId="77777777" w:rsidR="0065781B" w:rsidRPr="000E2F2A" w:rsidRDefault="0065781B" w:rsidP="0065781B">
      <w:pPr>
        <w:pStyle w:val="Listenabsatz"/>
        <w:numPr>
          <w:ilvl w:val="0"/>
          <w:numId w:val="19"/>
        </w:numPr>
        <w:spacing w:line="360" w:lineRule="auto"/>
        <w:rPr>
          <w:lang w:val="de-DE"/>
        </w:rPr>
      </w:pPr>
      <w:r>
        <w:rPr>
          <w:lang w:val="de-DE"/>
        </w:rPr>
        <w:t>Bastelmaterial, das die Unternehmen je nach Saison einkaufen können (Weihnachtssticker, Geburtstagssticker, Stempel, …)</w:t>
      </w:r>
    </w:p>
    <w:p w14:paraId="4AB86B16" w14:textId="77777777" w:rsidR="0065781B" w:rsidRDefault="0065781B" w:rsidP="0065781B">
      <w:pPr>
        <w:rPr>
          <w:lang w:val="de-DE"/>
        </w:rPr>
      </w:pPr>
      <w:r>
        <w:rPr>
          <w:lang w:val="de-DE"/>
        </w:rPr>
        <w:t xml:space="preserve">Wie oben: Eine Durchführung ist auch nur mit Papier möglich, das die Schüler:innen in weiteren Runden einkaufen können. </w:t>
      </w:r>
    </w:p>
    <w:p w14:paraId="1FF106A2" w14:textId="77777777" w:rsidR="0065781B" w:rsidRPr="0085214F" w:rsidRDefault="0065781B" w:rsidP="00A55A78">
      <w:pPr>
        <w:pStyle w:val="berschrift4"/>
        <w:rPr>
          <w:lang w:val="de-DE"/>
        </w:rPr>
      </w:pPr>
      <w:r w:rsidRPr="0085214F">
        <w:rPr>
          <w:lang w:val="de-DE"/>
        </w:rPr>
        <w:t>Zusätzlich:</w:t>
      </w:r>
    </w:p>
    <w:p w14:paraId="7C982DF2" w14:textId="77777777" w:rsidR="0065781B" w:rsidRDefault="0065781B" w:rsidP="0065781B">
      <w:pPr>
        <w:pStyle w:val="Listenabsatz"/>
        <w:numPr>
          <w:ilvl w:val="0"/>
          <w:numId w:val="20"/>
        </w:numPr>
        <w:spacing w:line="360" w:lineRule="auto"/>
        <w:rPr>
          <w:lang w:val="de-DE"/>
        </w:rPr>
      </w:pPr>
      <w:r w:rsidRPr="0085214F">
        <w:rPr>
          <w:lang w:val="de-DE"/>
        </w:rPr>
        <w:t xml:space="preserve">Spielgeld (aus Monopoly oder Verwendung der </w:t>
      </w:r>
      <w:r w:rsidRPr="00FD52FC">
        <w:rPr>
          <w:lang w:val="de-DE"/>
        </w:rPr>
        <w:t>Druckvorlage</w:t>
      </w:r>
      <w:r w:rsidRPr="0085214F">
        <w:rPr>
          <w:lang w:val="de-DE"/>
        </w:rPr>
        <w:t>)</w:t>
      </w:r>
    </w:p>
    <w:p w14:paraId="7527867C" w14:textId="77777777" w:rsidR="0065781B" w:rsidRDefault="0065781B" w:rsidP="0065781B">
      <w:pPr>
        <w:pStyle w:val="Listenabsatz"/>
        <w:numPr>
          <w:ilvl w:val="0"/>
          <w:numId w:val="20"/>
        </w:numPr>
        <w:spacing w:line="360" w:lineRule="auto"/>
        <w:rPr>
          <w:lang w:val="de-DE"/>
        </w:rPr>
      </w:pPr>
      <w:r>
        <w:rPr>
          <w:lang w:val="de-DE"/>
        </w:rPr>
        <w:t>Als Lager eine Box/ein großes Kuvert/Klarsichthülle/oder ähnliches pro Gruppe, in der die fertigen Karten gesammelt werden.</w:t>
      </w:r>
    </w:p>
    <w:p w14:paraId="085F40B5" w14:textId="77777777" w:rsidR="0065781B" w:rsidRDefault="0065781B" w:rsidP="0065781B">
      <w:pPr>
        <w:pStyle w:val="Listenabsatz"/>
        <w:numPr>
          <w:ilvl w:val="0"/>
          <w:numId w:val="20"/>
        </w:numPr>
        <w:spacing w:line="360" w:lineRule="auto"/>
        <w:rPr>
          <w:lang w:val="de-DE"/>
        </w:rPr>
      </w:pPr>
      <w:r>
        <w:rPr>
          <w:lang w:val="de-DE"/>
        </w:rPr>
        <w:lastRenderedPageBreak/>
        <w:t>Preisschilder für den Verkauf der Grußkarten (</w:t>
      </w:r>
      <w:r w:rsidRPr="00FD52FC">
        <w:rPr>
          <w:lang w:val="de-DE"/>
        </w:rPr>
        <w:t>Druckvorlage</w:t>
      </w:r>
      <w:r>
        <w:rPr>
          <w:lang w:val="de-DE"/>
        </w:rPr>
        <w:t>)</w:t>
      </w:r>
    </w:p>
    <w:p w14:paraId="49420465" w14:textId="77777777" w:rsidR="0065781B" w:rsidRPr="00492D5E" w:rsidRDefault="0065781B" w:rsidP="0065781B">
      <w:pPr>
        <w:pStyle w:val="Listenabsatz"/>
        <w:numPr>
          <w:ilvl w:val="0"/>
          <w:numId w:val="20"/>
        </w:numPr>
        <w:spacing w:line="360" w:lineRule="auto"/>
        <w:rPr>
          <w:lang w:val="de-DE"/>
        </w:rPr>
      </w:pPr>
      <w:r w:rsidRPr="00492D5E">
        <w:rPr>
          <w:lang w:val="de-DE"/>
        </w:rPr>
        <w:t xml:space="preserve">Preisschilder für den Supermarkt, in dem die Schüler:innen mit ihrem Geld einkaufen können. </w:t>
      </w:r>
    </w:p>
    <w:p w14:paraId="04AF69B7" w14:textId="77777777" w:rsidR="0065781B" w:rsidRPr="00CD3F14" w:rsidRDefault="0065781B" w:rsidP="00A55A78">
      <w:pPr>
        <w:pStyle w:val="berschrift3"/>
        <w:rPr>
          <w:lang w:val="de-DE"/>
        </w:rPr>
      </w:pPr>
      <w:r w:rsidRPr="00CD3F14">
        <w:rPr>
          <w:lang w:val="de-DE"/>
        </w:rPr>
        <w:t xml:space="preserve">In der </w:t>
      </w:r>
      <w:r>
        <w:rPr>
          <w:lang w:val="de-DE"/>
        </w:rPr>
        <w:t>Unterrichtseinheit</w:t>
      </w:r>
    </w:p>
    <w:p w14:paraId="58774ED8" w14:textId="77777777" w:rsidR="0065781B" w:rsidRDefault="0065781B" w:rsidP="0065781B">
      <w:pPr>
        <w:rPr>
          <w:lang w:val="de-DE"/>
        </w:rPr>
      </w:pPr>
      <w:r>
        <w:rPr>
          <w:lang w:val="de-DE"/>
        </w:rPr>
        <w:t>Die Schüler:innen brauchen Stifte in mehreren Farben (Buntstifte, Ölkreiden, Filzstifte, …) und ev. Spitzer</w:t>
      </w:r>
    </w:p>
    <w:p w14:paraId="7418AB9A" w14:textId="77777777" w:rsidR="0065781B" w:rsidRDefault="0065781B" w:rsidP="00A55A78">
      <w:pPr>
        <w:pStyle w:val="berschrift4"/>
        <w:rPr>
          <w:lang w:val="de-DE"/>
        </w:rPr>
      </w:pPr>
      <w:r>
        <w:rPr>
          <w:lang w:val="de-DE"/>
        </w:rPr>
        <w:t>Vorbereitung des Supermarkts</w:t>
      </w:r>
    </w:p>
    <w:p w14:paraId="717C2BCD" w14:textId="77777777" w:rsidR="0065781B" w:rsidRPr="00856D3B" w:rsidRDefault="0065781B" w:rsidP="0065781B">
      <w:pPr>
        <w:rPr>
          <w:lang w:val="de-DE"/>
        </w:rPr>
      </w:pPr>
      <w:r>
        <w:rPr>
          <w:lang w:val="de-DE"/>
        </w:rPr>
        <w:t xml:space="preserve">Die Produkte, die die Schüler:innen am Ende des Spiels kaufen können, werden auf einem eigenen Tisch vorbereitet und mit Preisschildern versehen. Die Preise können von der Lehrkraft vorgegeben oder mit den </w:t>
      </w:r>
      <w:proofErr w:type="gramStart"/>
      <w:r>
        <w:rPr>
          <w:lang w:val="de-DE"/>
        </w:rPr>
        <w:t>Schüler:innen</w:t>
      </w:r>
      <w:proofErr w:type="gramEnd"/>
      <w:r>
        <w:rPr>
          <w:lang w:val="de-DE"/>
        </w:rPr>
        <w:t xml:space="preserve"> zusammen festgelegt werden. </w:t>
      </w:r>
    </w:p>
    <w:p w14:paraId="43A9573A" w14:textId="77777777" w:rsidR="0065781B" w:rsidRDefault="0065781B" w:rsidP="00A55A78">
      <w:pPr>
        <w:pStyle w:val="berschrift4"/>
        <w:rPr>
          <w:lang w:val="de-DE"/>
        </w:rPr>
      </w:pPr>
      <w:r>
        <w:rPr>
          <w:lang w:val="de-DE"/>
        </w:rPr>
        <w:t>Unternehmensgründung</w:t>
      </w:r>
    </w:p>
    <w:p w14:paraId="52841A5F" w14:textId="77777777" w:rsidR="0065781B" w:rsidRDefault="0065781B" w:rsidP="0065781B">
      <w:pPr>
        <w:rPr>
          <w:lang w:val="de-DE"/>
        </w:rPr>
      </w:pPr>
      <w:r>
        <w:rPr>
          <w:lang w:val="de-DE"/>
        </w:rPr>
        <w:t xml:space="preserve">Die Gruppen (5-7 Schüler:innen) richten sich ihren Arbeitsplatz her (zusammenschieben von Tischen) und überlegen sich einen Namen für ihr Unternehmen. Diesen schreiben sie auf die </w:t>
      </w:r>
      <w:proofErr w:type="spellStart"/>
      <w:r>
        <w:rPr>
          <w:lang w:val="de-DE"/>
        </w:rPr>
        <w:t>Lagerbox</w:t>
      </w:r>
      <w:proofErr w:type="spellEnd"/>
      <w:r>
        <w:rPr>
          <w:lang w:val="de-DE"/>
        </w:rPr>
        <w:t>/das Lagerkuvert/…</w:t>
      </w:r>
    </w:p>
    <w:p w14:paraId="30F4813C" w14:textId="77777777" w:rsidR="0065781B" w:rsidRPr="00D74F98" w:rsidRDefault="0065781B" w:rsidP="0065781B">
      <w:pPr>
        <w:rPr>
          <w:lang w:val="de-DE"/>
        </w:rPr>
      </w:pPr>
      <w:r>
        <w:rPr>
          <w:lang w:val="de-DE"/>
        </w:rPr>
        <w:t xml:space="preserve">Die Schüler:innen erhalten in der ersten Runde das Material für die Produktion der Grußkarten in einer Box oder Schachtel. </w:t>
      </w:r>
    </w:p>
    <w:p w14:paraId="2F0EA2A8" w14:textId="77777777" w:rsidR="0065781B" w:rsidRPr="00CA361C" w:rsidRDefault="0065781B" w:rsidP="00A55A78">
      <w:pPr>
        <w:pStyle w:val="berschrift4"/>
        <w:rPr>
          <w:lang w:val="de-DE"/>
        </w:rPr>
      </w:pPr>
      <w:r w:rsidRPr="00CA361C">
        <w:rPr>
          <w:lang w:val="de-DE"/>
        </w:rPr>
        <w:t>Tafelbild bzw. PPT-Folie</w:t>
      </w:r>
    </w:p>
    <w:p w14:paraId="5F82C1EC" w14:textId="77777777" w:rsidR="0065781B" w:rsidRDefault="0065781B" w:rsidP="0065781B">
      <w:r>
        <w:t xml:space="preserve">Die Lehrkraft erstellt in der Gruppenbildungs- und Unternehmensgründungsphase ein Tafelbild bzw. blendet die PPT-Folie ein, um die Punkte für jede Runde festzuhalten. </w:t>
      </w:r>
    </w:p>
    <w:tbl>
      <w:tblPr>
        <w:tblW w:w="9072" w:type="dxa"/>
        <w:tblCellMar>
          <w:left w:w="0" w:type="dxa"/>
          <w:right w:w="0" w:type="dxa"/>
        </w:tblCellMar>
        <w:tblLook w:val="0420" w:firstRow="1" w:lastRow="0" w:firstColumn="0" w:lastColumn="0" w:noHBand="0" w:noVBand="1"/>
      </w:tblPr>
      <w:tblGrid>
        <w:gridCol w:w="2268"/>
        <w:gridCol w:w="2268"/>
        <w:gridCol w:w="2268"/>
        <w:gridCol w:w="2268"/>
      </w:tblGrid>
      <w:tr w:rsidR="00A805F4" w:rsidRPr="00A805F4" w14:paraId="0D48C1F5" w14:textId="77777777" w:rsidTr="00A805F4">
        <w:trPr>
          <w:trHeight w:val="584"/>
        </w:trPr>
        <w:tc>
          <w:tcPr>
            <w:tcW w:w="2268" w:type="dxa"/>
            <w:tcBorders>
              <w:top w:val="single" w:sz="8" w:space="0" w:color="FFFFFF"/>
              <w:left w:val="single" w:sz="8" w:space="0" w:color="FFFFFF"/>
              <w:bottom w:val="single" w:sz="24" w:space="0" w:color="FFFFFF"/>
              <w:right w:val="single" w:sz="8" w:space="0" w:color="FFFFFF"/>
            </w:tcBorders>
            <w:shd w:val="clear" w:color="auto" w:fill="FFA74F"/>
            <w:tcMar>
              <w:top w:w="72" w:type="dxa"/>
              <w:left w:w="144" w:type="dxa"/>
              <w:bottom w:w="72" w:type="dxa"/>
              <w:right w:w="144" w:type="dxa"/>
            </w:tcMar>
            <w:hideMark/>
          </w:tcPr>
          <w:p w14:paraId="3BBBF8D9" w14:textId="77777777" w:rsidR="00A805F4" w:rsidRPr="00A805F4" w:rsidRDefault="00A805F4" w:rsidP="00A805F4">
            <w:r w:rsidRPr="00A805F4">
              <w:rPr>
                <w:b/>
                <w:bCs/>
              </w:rPr>
              <w:t>Unternehmen</w:t>
            </w:r>
          </w:p>
        </w:tc>
        <w:tc>
          <w:tcPr>
            <w:tcW w:w="2268" w:type="dxa"/>
            <w:tcBorders>
              <w:top w:val="single" w:sz="8" w:space="0" w:color="FFFFFF"/>
              <w:left w:val="single" w:sz="8" w:space="0" w:color="FFFFFF"/>
              <w:bottom w:val="single" w:sz="24" w:space="0" w:color="FFFFFF"/>
              <w:right w:val="single" w:sz="8" w:space="0" w:color="FFFFFF"/>
            </w:tcBorders>
            <w:shd w:val="clear" w:color="auto" w:fill="FFA74F"/>
            <w:tcMar>
              <w:top w:w="72" w:type="dxa"/>
              <w:left w:w="144" w:type="dxa"/>
              <w:bottom w:w="72" w:type="dxa"/>
              <w:right w:w="144" w:type="dxa"/>
            </w:tcMar>
            <w:hideMark/>
          </w:tcPr>
          <w:p w14:paraId="354660DE" w14:textId="77777777" w:rsidR="00A805F4" w:rsidRPr="00A805F4" w:rsidRDefault="00A805F4" w:rsidP="00A805F4">
            <w:r w:rsidRPr="00A805F4">
              <w:rPr>
                <w:b/>
                <w:bCs/>
              </w:rPr>
              <w:t>Runde 1</w:t>
            </w:r>
          </w:p>
        </w:tc>
        <w:tc>
          <w:tcPr>
            <w:tcW w:w="2268" w:type="dxa"/>
            <w:tcBorders>
              <w:top w:val="single" w:sz="8" w:space="0" w:color="FFFFFF"/>
              <w:left w:val="single" w:sz="8" w:space="0" w:color="FFFFFF"/>
              <w:bottom w:val="single" w:sz="24" w:space="0" w:color="FFFFFF"/>
              <w:right w:val="single" w:sz="8" w:space="0" w:color="FFFFFF"/>
            </w:tcBorders>
            <w:shd w:val="clear" w:color="auto" w:fill="FFA74F"/>
            <w:tcMar>
              <w:top w:w="72" w:type="dxa"/>
              <w:left w:w="144" w:type="dxa"/>
              <w:bottom w:w="72" w:type="dxa"/>
              <w:right w:w="144" w:type="dxa"/>
            </w:tcMar>
            <w:hideMark/>
          </w:tcPr>
          <w:p w14:paraId="67FEFBCA" w14:textId="77777777" w:rsidR="00A805F4" w:rsidRPr="00A805F4" w:rsidRDefault="00A805F4" w:rsidP="00A805F4">
            <w:r w:rsidRPr="00A805F4">
              <w:rPr>
                <w:b/>
                <w:bCs/>
              </w:rPr>
              <w:t>Runde 2</w:t>
            </w:r>
          </w:p>
        </w:tc>
        <w:tc>
          <w:tcPr>
            <w:tcW w:w="2268" w:type="dxa"/>
            <w:tcBorders>
              <w:top w:val="single" w:sz="8" w:space="0" w:color="FFFFFF"/>
              <w:left w:val="single" w:sz="8" w:space="0" w:color="FFFFFF"/>
              <w:bottom w:val="single" w:sz="24" w:space="0" w:color="FFFFFF"/>
              <w:right w:val="single" w:sz="8" w:space="0" w:color="FFFFFF"/>
            </w:tcBorders>
            <w:shd w:val="clear" w:color="auto" w:fill="FFA74F"/>
            <w:tcMar>
              <w:top w:w="72" w:type="dxa"/>
              <w:left w:w="144" w:type="dxa"/>
              <w:bottom w:w="72" w:type="dxa"/>
              <w:right w:w="144" w:type="dxa"/>
            </w:tcMar>
            <w:hideMark/>
          </w:tcPr>
          <w:p w14:paraId="3C0E57BD" w14:textId="77777777" w:rsidR="00A805F4" w:rsidRPr="00A805F4" w:rsidRDefault="00A805F4" w:rsidP="00A805F4">
            <w:r w:rsidRPr="00A805F4">
              <w:rPr>
                <w:b/>
                <w:bCs/>
              </w:rPr>
              <w:t>Runde 3</w:t>
            </w:r>
          </w:p>
        </w:tc>
      </w:tr>
      <w:tr w:rsidR="00A805F4" w:rsidRPr="00A805F4" w14:paraId="47B50F3F" w14:textId="77777777" w:rsidTr="00A805F4">
        <w:trPr>
          <w:trHeight w:val="584"/>
        </w:trPr>
        <w:tc>
          <w:tcPr>
            <w:tcW w:w="2268"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3B4594BE" w14:textId="77777777" w:rsidR="00A805F4" w:rsidRPr="00A805F4" w:rsidRDefault="00A805F4" w:rsidP="00A805F4">
            <w:r w:rsidRPr="00A805F4">
              <w:t>Unternehmen 1</w:t>
            </w:r>
          </w:p>
        </w:tc>
        <w:tc>
          <w:tcPr>
            <w:tcW w:w="2268"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77681476" w14:textId="77777777" w:rsidR="00A805F4" w:rsidRPr="00A805F4" w:rsidRDefault="00A805F4" w:rsidP="00A805F4"/>
        </w:tc>
        <w:tc>
          <w:tcPr>
            <w:tcW w:w="2268"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6EE5F218" w14:textId="77777777" w:rsidR="00A805F4" w:rsidRPr="00A805F4" w:rsidRDefault="00A805F4" w:rsidP="00A805F4"/>
        </w:tc>
        <w:tc>
          <w:tcPr>
            <w:tcW w:w="2268"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06856D0C" w14:textId="77777777" w:rsidR="00A805F4" w:rsidRPr="00A805F4" w:rsidRDefault="00A805F4" w:rsidP="00A805F4"/>
        </w:tc>
      </w:tr>
      <w:tr w:rsidR="00A805F4" w:rsidRPr="00A805F4" w14:paraId="4293A719" w14:textId="77777777" w:rsidTr="00A805F4">
        <w:trPr>
          <w:trHeight w:val="584"/>
        </w:trPr>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0816ABF9" w14:textId="77777777" w:rsidR="00A805F4" w:rsidRPr="00A805F4" w:rsidRDefault="00A805F4" w:rsidP="00A805F4">
            <w:r w:rsidRPr="00A805F4">
              <w:t>Unternehmen 2</w:t>
            </w:r>
          </w:p>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68D018E4"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1257CDD4"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4D80002D" w14:textId="77777777" w:rsidR="00A805F4" w:rsidRPr="00A805F4" w:rsidRDefault="00A805F4" w:rsidP="00A805F4"/>
        </w:tc>
      </w:tr>
      <w:tr w:rsidR="00A805F4" w:rsidRPr="00A805F4" w14:paraId="4BE11BD3" w14:textId="77777777" w:rsidTr="00A805F4">
        <w:trPr>
          <w:trHeight w:val="584"/>
        </w:trPr>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357E4160" w14:textId="77777777" w:rsidR="00A805F4" w:rsidRPr="00A805F4" w:rsidRDefault="00A805F4" w:rsidP="00A805F4">
            <w:r w:rsidRPr="00A805F4">
              <w:t>Unternehmen 3</w:t>
            </w:r>
          </w:p>
        </w:tc>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479ECACE"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31D70CE4"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22164851" w14:textId="77777777" w:rsidR="00A805F4" w:rsidRPr="00A805F4" w:rsidRDefault="00A805F4" w:rsidP="00A805F4"/>
        </w:tc>
      </w:tr>
      <w:tr w:rsidR="00A805F4" w:rsidRPr="00A805F4" w14:paraId="6A12368F" w14:textId="77777777" w:rsidTr="00A805F4">
        <w:trPr>
          <w:trHeight w:val="584"/>
        </w:trPr>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15F543AC" w14:textId="77777777" w:rsidR="00A805F4" w:rsidRPr="00A805F4" w:rsidRDefault="00A805F4" w:rsidP="00A805F4">
            <w:r w:rsidRPr="00A805F4">
              <w:t>Unternehmen 4</w:t>
            </w:r>
          </w:p>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7D31E50A"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7E2C9C60"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107816E0" w14:textId="77777777" w:rsidR="00A805F4" w:rsidRPr="00A805F4" w:rsidRDefault="00A805F4" w:rsidP="00A805F4"/>
        </w:tc>
      </w:tr>
      <w:tr w:rsidR="00A805F4" w:rsidRPr="00A805F4" w14:paraId="6205142B" w14:textId="77777777" w:rsidTr="00A805F4">
        <w:trPr>
          <w:trHeight w:val="584"/>
        </w:trPr>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57C40C13" w14:textId="77777777" w:rsidR="00A805F4" w:rsidRPr="00A805F4" w:rsidRDefault="00A805F4" w:rsidP="00A805F4">
            <w:r w:rsidRPr="00A805F4">
              <w:t>Unternehmen 5</w:t>
            </w:r>
          </w:p>
        </w:tc>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171025F9"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618D789A"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14:paraId="0B58A02A" w14:textId="77777777" w:rsidR="00A805F4" w:rsidRPr="00A805F4" w:rsidRDefault="00A805F4" w:rsidP="00A805F4"/>
        </w:tc>
      </w:tr>
      <w:tr w:rsidR="00A805F4" w:rsidRPr="00A805F4" w14:paraId="1E237F1E" w14:textId="77777777" w:rsidTr="00A805F4">
        <w:trPr>
          <w:trHeight w:val="584"/>
        </w:trPr>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77E39633" w14:textId="77777777" w:rsidR="00A805F4" w:rsidRPr="00A805F4" w:rsidRDefault="00A805F4" w:rsidP="00A805F4">
            <w:r w:rsidRPr="00A805F4">
              <w:t>Unternehmen 6</w:t>
            </w:r>
          </w:p>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710627E6"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143588AF" w14:textId="77777777" w:rsidR="00A805F4" w:rsidRPr="00A805F4" w:rsidRDefault="00A805F4" w:rsidP="00A805F4"/>
        </w:tc>
        <w:tc>
          <w:tcPr>
            <w:tcW w:w="2268"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14:paraId="64C96B3A" w14:textId="77777777" w:rsidR="00A805F4" w:rsidRPr="00A805F4" w:rsidRDefault="00A805F4" w:rsidP="00A805F4"/>
        </w:tc>
      </w:tr>
    </w:tbl>
    <w:p w14:paraId="5D9D6E38" w14:textId="77777777" w:rsidR="00A805F4" w:rsidRDefault="00A805F4" w:rsidP="0065781B"/>
    <w:p w14:paraId="2D63EA1F" w14:textId="77777777" w:rsidR="0065781B" w:rsidRPr="00422106" w:rsidRDefault="0065781B" w:rsidP="0065781B">
      <w:pPr>
        <w:pStyle w:val="Beschriftung"/>
        <w:jc w:val="center"/>
      </w:pPr>
      <w:r>
        <w:t>Vorschlag für ein Tafelbild</w:t>
      </w:r>
    </w:p>
    <w:p w14:paraId="6D197436" w14:textId="77777777" w:rsidR="0065781B" w:rsidRDefault="0065781B" w:rsidP="0065781B">
      <w:pPr>
        <w:jc w:val="left"/>
        <w:rPr>
          <w:lang w:val="de-DE"/>
        </w:rPr>
      </w:pPr>
    </w:p>
    <w:p w14:paraId="56DF1B33" w14:textId="3D32A6C9" w:rsidR="001A0DC0" w:rsidRDefault="001A0DC0" w:rsidP="00874479">
      <w:pPr>
        <w:pStyle w:val="Aufzhlung"/>
        <w:numPr>
          <w:ilvl w:val="0"/>
          <w:numId w:val="0"/>
        </w:numPr>
        <w:rPr>
          <w:lang w:val="de-AT"/>
        </w:rPr>
      </w:pPr>
      <w:r>
        <w:rPr>
          <w:lang w:val="de-AT"/>
        </w:rPr>
        <w:br w:type="page"/>
      </w:r>
    </w:p>
    <w:p w14:paraId="4CD97EA8" w14:textId="77777777" w:rsidR="0074333C" w:rsidRDefault="0074333C" w:rsidP="00EB0299">
      <w:pPr>
        <w:pStyle w:val="berschrift3"/>
        <w:rPr>
          <w:lang w:val="de-DE"/>
        </w:rPr>
      </w:pPr>
      <w:bookmarkStart w:id="6" w:name="_Toc125912297"/>
      <w:r>
        <w:rPr>
          <w:lang w:val="de-DE"/>
        </w:rPr>
        <w:lastRenderedPageBreak/>
        <w:t>Spielablauf</w:t>
      </w:r>
      <w:bookmarkEnd w:id="6"/>
    </w:p>
    <w:p w14:paraId="4EDCE1C6" w14:textId="77777777" w:rsidR="0074333C" w:rsidRPr="00DC29AF" w:rsidRDefault="0074333C" w:rsidP="00EB0299">
      <w:pPr>
        <w:pStyle w:val="berschrift4"/>
        <w:rPr>
          <w:lang w:val="de-DE"/>
        </w:rPr>
      </w:pPr>
      <w:r>
        <w:rPr>
          <w:lang w:val="de-DE"/>
        </w:rPr>
        <w:t>Ablaufplan</w:t>
      </w:r>
    </w:p>
    <w:tbl>
      <w:tblPr>
        <w:tblStyle w:val="Gitternetztabelle4Akz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4A0" w:firstRow="1" w:lastRow="0" w:firstColumn="1" w:lastColumn="0" w:noHBand="0" w:noVBand="1"/>
      </w:tblPr>
      <w:tblGrid>
        <w:gridCol w:w="687"/>
        <w:gridCol w:w="1986"/>
        <w:gridCol w:w="2826"/>
        <w:gridCol w:w="1540"/>
        <w:gridCol w:w="2017"/>
      </w:tblGrid>
      <w:tr w:rsidR="0074333C" w:rsidRPr="00562F2E" w14:paraId="28907276" w14:textId="77777777" w:rsidTr="00154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tcPr>
          <w:p w14:paraId="0ACE549B" w14:textId="77777777" w:rsidR="0074333C" w:rsidRPr="00A55A78" w:rsidRDefault="0074333C" w:rsidP="0015491D">
            <w:pPr>
              <w:rPr>
                <w:color w:val="auto"/>
              </w:rPr>
            </w:pPr>
            <w:r w:rsidRPr="00A55A78">
              <w:rPr>
                <w:color w:val="auto"/>
              </w:rPr>
              <w:t xml:space="preserve">Ablaufplan: </w:t>
            </w:r>
            <w:r w:rsidRPr="00A55A78">
              <w:rPr>
                <w:rFonts w:ascii="Arial" w:hAnsi="Arial" w:cs="Arial"/>
                <w:color w:val="auto"/>
              </w:rPr>
              <w:t xml:space="preserve">Spiel „Einfacher Wirtschaftskreislauf“ </w:t>
            </w:r>
          </w:p>
        </w:tc>
      </w:tr>
      <w:tr w:rsidR="0074333C" w:rsidRPr="00562F2E" w14:paraId="1B893644"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83DC87" w14:textId="77777777" w:rsidR="0074333C" w:rsidRPr="00A55A78" w:rsidRDefault="0074333C" w:rsidP="0015491D">
            <w:pPr>
              <w:jc w:val="center"/>
            </w:pPr>
            <w:r w:rsidRPr="00A55A78">
              <w:t>Zeit</w:t>
            </w:r>
          </w:p>
        </w:tc>
        <w:tc>
          <w:tcPr>
            <w:tcW w:w="2069" w:type="dxa"/>
          </w:tcPr>
          <w:p w14:paraId="05B001B6" w14:textId="77777777" w:rsidR="0074333C" w:rsidRPr="00A55A78" w:rsidRDefault="0074333C" w:rsidP="0015491D">
            <w:pPr>
              <w:cnfStyle w:val="000000100000" w:firstRow="0" w:lastRow="0" w:firstColumn="0" w:lastColumn="0" w:oddVBand="0" w:evenVBand="0" w:oddHBand="1" w:evenHBand="0" w:firstRowFirstColumn="0" w:firstRowLastColumn="0" w:lastRowFirstColumn="0" w:lastRowLastColumn="0"/>
              <w:rPr>
                <w:b/>
                <w:bCs/>
              </w:rPr>
            </w:pPr>
            <w:r w:rsidRPr="00A55A78">
              <w:rPr>
                <w:b/>
                <w:bCs/>
              </w:rPr>
              <w:t>Phase</w:t>
            </w:r>
          </w:p>
        </w:tc>
        <w:tc>
          <w:tcPr>
            <w:tcW w:w="3095" w:type="dxa"/>
          </w:tcPr>
          <w:p w14:paraId="4C3E4E5A" w14:textId="77777777" w:rsidR="0074333C" w:rsidRPr="00A55A78" w:rsidRDefault="0074333C" w:rsidP="0015491D">
            <w:pPr>
              <w:cnfStyle w:val="000000100000" w:firstRow="0" w:lastRow="0" w:firstColumn="0" w:lastColumn="0" w:oddVBand="0" w:evenVBand="0" w:oddHBand="1" w:evenHBand="0" w:firstRowFirstColumn="0" w:firstRowLastColumn="0" w:lastRowFirstColumn="0" w:lastRowLastColumn="0"/>
              <w:rPr>
                <w:b/>
                <w:bCs/>
              </w:rPr>
            </w:pPr>
            <w:r w:rsidRPr="00A55A78">
              <w:rPr>
                <w:b/>
                <w:bCs/>
              </w:rPr>
              <w:t>Ablauf</w:t>
            </w:r>
          </w:p>
        </w:tc>
        <w:tc>
          <w:tcPr>
            <w:tcW w:w="1560" w:type="dxa"/>
          </w:tcPr>
          <w:p w14:paraId="0D50A51F" w14:textId="77777777" w:rsidR="0074333C" w:rsidRPr="00A55A78" w:rsidRDefault="0074333C" w:rsidP="0015491D">
            <w:pPr>
              <w:cnfStyle w:val="000000100000" w:firstRow="0" w:lastRow="0" w:firstColumn="0" w:lastColumn="0" w:oddVBand="0" w:evenVBand="0" w:oddHBand="1" w:evenHBand="0" w:firstRowFirstColumn="0" w:firstRowLastColumn="0" w:lastRowFirstColumn="0" w:lastRowLastColumn="0"/>
              <w:rPr>
                <w:b/>
                <w:bCs/>
              </w:rPr>
            </w:pPr>
            <w:r w:rsidRPr="00A55A78">
              <w:rPr>
                <w:b/>
                <w:bCs/>
              </w:rPr>
              <w:t>Material</w:t>
            </w:r>
          </w:p>
        </w:tc>
        <w:tc>
          <w:tcPr>
            <w:tcW w:w="2722" w:type="dxa"/>
          </w:tcPr>
          <w:p w14:paraId="69DB423E" w14:textId="77777777" w:rsidR="0074333C" w:rsidRPr="00A55A78" w:rsidRDefault="0074333C" w:rsidP="0015491D">
            <w:pPr>
              <w:cnfStyle w:val="000000100000" w:firstRow="0" w:lastRow="0" w:firstColumn="0" w:lastColumn="0" w:oddVBand="0" w:evenVBand="0" w:oddHBand="1" w:evenHBand="0" w:firstRowFirstColumn="0" w:firstRowLastColumn="0" w:lastRowFirstColumn="0" w:lastRowLastColumn="0"/>
              <w:rPr>
                <w:b/>
                <w:bCs/>
              </w:rPr>
            </w:pPr>
            <w:r w:rsidRPr="00A55A78">
              <w:rPr>
                <w:b/>
                <w:bCs/>
              </w:rPr>
              <w:t>Hinweise, Sozialform</w:t>
            </w:r>
          </w:p>
        </w:tc>
      </w:tr>
      <w:tr w:rsidR="0074333C" w:rsidRPr="000801FD" w14:paraId="0614C058"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F39E33" w14:textId="77777777" w:rsidR="0074333C" w:rsidRPr="00926118" w:rsidRDefault="0074333C" w:rsidP="0015491D">
            <w:pPr>
              <w:pStyle w:val="KeinLeerraum"/>
              <w:rPr>
                <w:b w:val="0"/>
                <w:bCs w:val="0"/>
              </w:rPr>
            </w:pPr>
            <w:r w:rsidRPr="00926118">
              <w:rPr>
                <w:b w:val="0"/>
                <w:bCs w:val="0"/>
              </w:rPr>
              <w:t>10</w:t>
            </w:r>
          </w:p>
        </w:tc>
        <w:tc>
          <w:tcPr>
            <w:tcW w:w="2069" w:type="dxa"/>
          </w:tcPr>
          <w:p w14:paraId="12090005"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Einstieg – Erklärung</w:t>
            </w:r>
          </w:p>
        </w:tc>
        <w:tc>
          <w:tcPr>
            <w:tcW w:w="3095" w:type="dxa"/>
          </w:tcPr>
          <w:p w14:paraId="7E526C18"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Die Lehrkraft erklärt den Ablauf des Spiels und legt Regeln fest.</w:t>
            </w:r>
          </w:p>
        </w:tc>
        <w:tc>
          <w:tcPr>
            <w:tcW w:w="1560" w:type="dxa"/>
          </w:tcPr>
          <w:p w14:paraId="3B09E255"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PPT-Folie</w:t>
            </w:r>
          </w:p>
        </w:tc>
        <w:tc>
          <w:tcPr>
            <w:tcW w:w="2722" w:type="dxa"/>
          </w:tcPr>
          <w:p w14:paraId="053CBC69"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t>Lehrkraft</w:t>
            </w:r>
          </w:p>
        </w:tc>
      </w:tr>
      <w:tr w:rsidR="0074333C" w:rsidRPr="000801FD" w14:paraId="7EE5309A"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23AC49" w14:textId="77777777" w:rsidR="0074333C" w:rsidRPr="00926118" w:rsidRDefault="0074333C" w:rsidP="0015491D">
            <w:pPr>
              <w:pStyle w:val="KeinLeerraum"/>
              <w:rPr>
                <w:b w:val="0"/>
                <w:bCs w:val="0"/>
              </w:rPr>
            </w:pPr>
            <w:r w:rsidRPr="00926118">
              <w:rPr>
                <w:b w:val="0"/>
                <w:bCs w:val="0"/>
              </w:rPr>
              <w:t>10</w:t>
            </w:r>
          </w:p>
        </w:tc>
        <w:tc>
          <w:tcPr>
            <w:tcW w:w="2069" w:type="dxa"/>
          </w:tcPr>
          <w:p w14:paraId="24954ED4"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Runde 1</w:t>
            </w:r>
          </w:p>
        </w:tc>
        <w:tc>
          <w:tcPr>
            <w:tcW w:w="3095" w:type="dxa"/>
          </w:tcPr>
          <w:p w14:paraId="0EFDDA7C"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 xml:space="preserve">Die Unternehmen erhalten die Arbeitsanweisung und produzieren Grußkarten zum Geburtstag. </w:t>
            </w:r>
          </w:p>
        </w:tc>
        <w:tc>
          <w:tcPr>
            <w:tcW w:w="1560" w:type="dxa"/>
          </w:tcPr>
          <w:p w14:paraId="3BB374C1" w14:textId="77777777" w:rsidR="0074333C" w:rsidRPr="00D12998"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rsidRPr="00D12998">
              <w:t xml:space="preserve">PPT-Folie, </w:t>
            </w:r>
            <w:proofErr w:type="spellStart"/>
            <w:r w:rsidRPr="00D12998">
              <w:t>Timer</w:t>
            </w:r>
            <w:proofErr w:type="spellEnd"/>
            <w:r w:rsidRPr="00D12998">
              <w:t xml:space="preserve"> (</w:t>
            </w:r>
            <w:proofErr w:type="spellStart"/>
            <w:r w:rsidRPr="00D12998">
              <w:t>Timetimer</w:t>
            </w:r>
            <w:proofErr w:type="spellEnd"/>
            <w:r w:rsidRPr="00D12998">
              <w:t>, Handy, Projektion), Ma</w:t>
            </w:r>
            <w:r>
              <w:t>terialboxen</w:t>
            </w:r>
          </w:p>
        </w:tc>
        <w:tc>
          <w:tcPr>
            <w:tcW w:w="2722" w:type="dxa"/>
          </w:tcPr>
          <w:p w14:paraId="6E92E24F" w14:textId="77777777" w:rsidR="0074333C"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Auswertung am Tafelbild bzw. auf der PPT-Folie</w:t>
            </w:r>
          </w:p>
          <w:p w14:paraId="1400D482"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Gruppen</w:t>
            </w:r>
          </w:p>
        </w:tc>
      </w:tr>
      <w:tr w:rsidR="0074333C" w:rsidRPr="000801FD" w14:paraId="2C06E2CE"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8678AF" w14:textId="77777777" w:rsidR="0074333C" w:rsidRPr="00926118" w:rsidRDefault="0074333C" w:rsidP="0015491D">
            <w:pPr>
              <w:pStyle w:val="KeinLeerraum"/>
              <w:rPr>
                <w:b w:val="0"/>
                <w:bCs w:val="0"/>
              </w:rPr>
            </w:pPr>
            <w:r w:rsidRPr="00926118">
              <w:rPr>
                <w:b w:val="0"/>
                <w:bCs w:val="0"/>
              </w:rPr>
              <w:t>10</w:t>
            </w:r>
          </w:p>
        </w:tc>
        <w:tc>
          <w:tcPr>
            <w:tcW w:w="2069" w:type="dxa"/>
          </w:tcPr>
          <w:p w14:paraId="76D0AB69"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Auswertung Runde 1</w:t>
            </w:r>
          </w:p>
        </w:tc>
        <w:tc>
          <w:tcPr>
            <w:tcW w:w="3095" w:type="dxa"/>
          </w:tcPr>
          <w:p w14:paraId="3E4CD32E"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Siehe Kommentar nach der Tabelle:</w:t>
            </w:r>
          </w:p>
          <w:p w14:paraId="244E6541"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 xml:space="preserve">Pro Karte 2 Spiel-€ </w:t>
            </w:r>
          </w:p>
          <w:p w14:paraId="6E8F2469"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Steuerabzug von 0,50 Spiel-€</w:t>
            </w:r>
          </w:p>
        </w:tc>
        <w:tc>
          <w:tcPr>
            <w:tcW w:w="1560" w:type="dxa"/>
          </w:tcPr>
          <w:p w14:paraId="0474BA06"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Grußkarten der Unternehmen, Tafelbild</w:t>
            </w:r>
          </w:p>
          <w:p w14:paraId="0D111E9F" w14:textId="265566A2"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G</w:t>
            </w:r>
            <w:r w:rsidR="002A711D">
              <w:t>e</w:t>
            </w:r>
            <w:r>
              <w:t>ldscheine</w:t>
            </w:r>
          </w:p>
        </w:tc>
        <w:tc>
          <w:tcPr>
            <w:tcW w:w="2722" w:type="dxa"/>
          </w:tcPr>
          <w:p w14:paraId="64D07434"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t>Lehrkraft</w:t>
            </w:r>
          </w:p>
        </w:tc>
      </w:tr>
      <w:tr w:rsidR="0074333C" w:rsidRPr="000801FD" w14:paraId="18F0C843"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37D29A" w14:textId="77777777" w:rsidR="0074333C" w:rsidRPr="00926118" w:rsidRDefault="0074333C" w:rsidP="0015491D">
            <w:pPr>
              <w:pStyle w:val="KeinLeerraum"/>
              <w:rPr>
                <w:b w:val="0"/>
                <w:bCs w:val="0"/>
              </w:rPr>
            </w:pPr>
            <w:r w:rsidRPr="00926118">
              <w:rPr>
                <w:b w:val="0"/>
                <w:bCs w:val="0"/>
              </w:rPr>
              <w:t>10</w:t>
            </w:r>
          </w:p>
        </w:tc>
        <w:tc>
          <w:tcPr>
            <w:tcW w:w="2069" w:type="dxa"/>
          </w:tcPr>
          <w:p w14:paraId="3B9728A6"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Nachbesprechung Runde 1</w:t>
            </w:r>
          </w:p>
        </w:tc>
        <w:tc>
          <w:tcPr>
            <w:tcW w:w="3095" w:type="dxa"/>
          </w:tcPr>
          <w:p w14:paraId="30FF45D1"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Wie können die Arbeitsabläufe effizienter gestaltet werden?</w:t>
            </w:r>
          </w:p>
        </w:tc>
        <w:tc>
          <w:tcPr>
            <w:tcW w:w="1560" w:type="dxa"/>
          </w:tcPr>
          <w:p w14:paraId="4C2630C7"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p>
        </w:tc>
        <w:tc>
          <w:tcPr>
            <w:tcW w:w="2722" w:type="dxa"/>
          </w:tcPr>
          <w:p w14:paraId="702A1191"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rPr>
                <w:rFonts w:cs="Arial"/>
              </w:rPr>
            </w:pPr>
            <w:r>
              <w:rPr>
                <w:rFonts w:cs="Arial"/>
              </w:rPr>
              <w:t>Plenum</w:t>
            </w:r>
          </w:p>
        </w:tc>
      </w:tr>
      <w:tr w:rsidR="0074333C" w:rsidRPr="00B438BA" w14:paraId="7FD6FEF1"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3F6B0F" w14:textId="77777777" w:rsidR="0074333C" w:rsidRPr="00926118" w:rsidRDefault="0074333C" w:rsidP="0015491D">
            <w:pPr>
              <w:pStyle w:val="KeinLeerraum"/>
              <w:rPr>
                <w:b w:val="0"/>
                <w:bCs w:val="0"/>
              </w:rPr>
            </w:pPr>
            <w:r w:rsidRPr="00926118">
              <w:rPr>
                <w:b w:val="0"/>
                <w:bCs w:val="0"/>
              </w:rPr>
              <w:t>10</w:t>
            </w:r>
          </w:p>
        </w:tc>
        <w:tc>
          <w:tcPr>
            <w:tcW w:w="2069" w:type="dxa"/>
          </w:tcPr>
          <w:p w14:paraId="63FB0B8B"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Runde 2</w:t>
            </w:r>
          </w:p>
        </w:tc>
        <w:tc>
          <w:tcPr>
            <w:tcW w:w="3095" w:type="dxa"/>
          </w:tcPr>
          <w:p w14:paraId="30F6BF52"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 xml:space="preserve">Die Unternehmen erhalten die Arbeitsanweisung und produzieren Weihnachtskarten. </w:t>
            </w:r>
          </w:p>
        </w:tc>
        <w:tc>
          <w:tcPr>
            <w:tcW w:w="1560" w:type="dxa"/>
          </w:tcPr>
          <w:p w14:paraId="05166EE1"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rsidRPr="00D12998">
              <w:t xml:space="preserve">PPT-Folie, </w:t>
            </w:r>
            <w:proofErr w:type="spellStart"/>
            <w:r w:rsidRPr="00D12998">
              <w:t>Timer</w:t>
            </w:r>
            <w:proofErr w:type="spellEnd"/>
            <w:r w:rsidRPr="00D12998">
              <w:t xml:space="preserve"> </w:t>
            </w:r>
          </w:p>
        </w:tc>
        <w:tc>
          <w:tcPr>
            <w:tcW w:w="2722" w:type="dxa"/>
          </w:tcPr>
          <w:p w14:paraId="48A86928"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t>Gruppen</w:t>
            </w:r>
          </w:p>
        </w:tc>
      </w:tr>
      <w:tr w:rsidR="0074333C" w:rsidRPr="00B438BA" w14:paraId="142921FD"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FF5477" w14:textId="77777777" w:rsidR="0074333C" w:rsidRPr="00926118" w:rsidRDefault="0074333C" w:rsidP="0015491D">
            <w:pPr>
              <w:pStyle w:val="KeinLeerraum"/>
              <w:rPr>
                <w:b w:val="0"/>
                <w:bCs w:val="0"/>
              </w:rPr>
            </w:pPr>
            <w:r w:rsidRPr="00926118">
              <w:rPr>
                <w:b w:val="0"/>
                <w:bCs w:val="0"/>
              </w:rPr>
              <w:t>10</w:t>
            </w:r>
          </w:p>
        </w:tc>
        <w:tc>
          <w:tcPr>
            <w:tcW w:w="2069" w:type="dxa"/>
          </w:tcPr>
          <w:p w14:paraId="5F584F3E"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Auswertung Runde 2</w:t>
            </w:r>
          </w:p>
        </w:tc>
        <w:tc>
          <w:tcPr>
            <w:tcW w:w="3095" w:type="dxa"/>
          </w:tcPr>
          <w:p w14:paraId="59E4DAA8" w14:textId="77777777" w:rsidR="0074333C"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 xml:space="preserve">Pro Karte 2 Spiel-€ </w:t>
            </w:r>
          </w:p>
          <w:p w14:paraId="3BA556C4"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Steuerabzug von 0,50 Spiel-€</w:t>
            </w:r>
          </w:p>
        </w:tc>
        <w:tc>
          <w:tcPr>
            <w:tcW w:w="1560" w:type="dxa"/>
          </w:tcPr>
          <w:p w14:paraId="50FE8115" w14:textId="77777777" w:rsidR="0074333C"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Grußkarten der Unternehmen, Tafelbild</w:t>
            </w:r>
          </w:p>
          <w:p w14:paraId="4EAAE156"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Geldscheine</w:t>
            </w:r>
          </w:p>
        </w:tc>
        <w:tc>
          <w:tcPr>
            <w:tcW w:w="2722" w:type="dxa"/>
          </w:tcPr>
          <w:p w14:paraId="0C9390DD"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rPr>
                <w:rFonts w:cs="Arial"/>
              </w:rPr>
            </w:pPr>
            <w:r>
              <w:rPr>
                <w:rFonts w:cs="Arial"/>
              </w:rPr>
              <w:t>Lehrkraft</w:t>
            </w:r>
          </w:p>
        </w:tc>
      </w:tr>
      <w:tr w:rsidR="0074333C" w:rsidRPr="00B438BA" w14:paraId="6ED304C0"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09A721" w14:textId="77777777" w:rsidR="0074333C" w:rsidRPr="00926118" w:rsidRDefault="0074333C" w:rsidP="0015491D">
            <w:pPr>
              <w:pStyle w:val="KeinLeerraum"/>
              <w:rPr>
                <w:b w:val="0"/>
                <w:bCs w:val="0"/>
              </w:rPr>
            </w:pPr>
            <w:r>
              <w:rPr>
                <w:b w:val="0"/>
                <w:bCs w:val="0"/>
              </w:rPr>
              <w:t>5</w:t>
            </w:r>
          </w:p>
        </w:tc>
        <w:tc>
          <w:tcPr>
            <w:tcW w:w="2069" w:type="dxa"/>
          </w:tcPr>
          <w:p w14:paraId="525D43A7"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Nachbesprechung Runde 2</w:t>
            </w:r>
          </w:p>
        </w:tc>
        <w:tc>
          <w:tcPr>
            <w:tcW w:w="3095" w:type="dxa"/>
          </w:tcPr>
          <w:p w14:paraId="5EF92D04"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p>
        </w:tc>
        <w:tc>
          <w:tcPr>
            <w:tcW w:w="1560" w:type="dxa"/>
          </w:tcPr>
          <w:p w14:paraId="1840DA02"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p>
        </w:tc>
        <w:tc>
          <w:tcPr>
            <w:tcW w:w="2722" w:type="dxa"/>
          </w:tcPr>
          <w:p w14:paraId="0AF83341"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t>Plenum</w:t>
            </w:r>
          </w:p>
        </w:tc>
      </w:tr>
      <w:tr w:rsidR="0074333C" w:rsidRPr="00B438BA" w14:paraId="43D377BF"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6A262C" w14:textId="77777777" w:rsidR="0074333C" w:rsidRPr="00926118" w:rsidRDefault="0074333C" w:rsidP="0015491D">
            <w:pPr>
              <w:pStyle w:val="KeinLeerraum"/>
              <w:rPr>
                <w:b w:val="0"/>
                <w:bCs w:val="0"/>
              </w:rPr>
            </w:pPr>
            <w:r w:rsidRPr="00926118">
              <w:rPr>
                <w:b w:val="0"/>
                <w:bCs w:val="0"/>
              </w:rPr>
              <w:t>10</w:t>
            </w:r>
          </w:p>
        </w:tc>
        <w:tc>
          <w:tcPr>
            <w:tcW w:w="2069" w:type="dxa"/>
          </w:tcPr>
          <w:p w14:paraId="73473987"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Runde 3</w:t>
            </w:r>
          </w:p>
        </w:tc>
        <w:tc>
          <w:tcPr>
            <w:tcW w:w="3095" w:type="dxa"/>
          </w:tcPr>
          <w:p w14:paraId="0E76DE31"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 xml:space="preserve">Die Unternehmen erhalten die Arbeitsanweisung und produzieren Glückwunschkarten – wahlweise zur Geburt oder zur Hochzeit. </w:t>
            </w:r>
          </w:p>
        </w:tc>
        <w:tc>
          <w:tcPr>
            <w:tcW w:w="1560" w:type="dxa"/>
          </w:tcPr>
          <w:p w14:paraId="0136B1E1"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rsidRPr="00D12998">
              <w:t xml:space="preserve">PPT-Folie, </w:t>
            </w:r>
            <w:proofErr w:type="spellStart"/>
            <w:r w:rsidRPr="00D12998">
              <w:t>Timer</w:t>
            </w:r>
            <w:proofErr w:type="spellEnd"/>
            <w:r w:rsidRPr="00D12998">
              <w:t xml:space="preserve"> (</w:t>
            </w:r>
            <w:proofErr w:type="spellStart"/>
            <w:r w:rsidRPr="00D12998">
              <w:t>Timetimer</w:t>
            </w:r>
            <w:proofErr w:type="spellEnd"/>
            <w:r w:rsidRPr="00D12998">
              <w:t>, Handy, Projektion), Ma</w:t>
            </w:r>
            <w:r>
              <w:t>terialboxen</w:t>
            </w:r>
          </w:p>
        </w:tc>
        <w:tc>
          <w:tcPr>
            <w:tcW w:w="2722" w:type="dxa"/>
          </w:tcPr>
          <w:p w14:paraId="2A52C16F"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rPr>
                <w:rFonts w:cs="Arial"/>
              </w:rPr>
            </w:pPr>
            <w:r>
              <w:rPr>
                <w:rFonts w:cs="Arial"/>
              </w:rPr>
              <w:t>Gruppen</w:t>
            </w:r>
          </w:p>
        </w:tc>
      </w:tr>
      <w:tr w:rsidR="0074333C" w:rsidRPr="00B438BA" w14:paraId="7AECC5A7"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A5B71D" w14:textId="77777777" w:rsidR="0074333C" w:rsidRPr="00926118" w:rsidRDefault="0074333C" w:rsidP="0015491D">
            <w:pPr>
              <w:pStyle w:val="KeinLeerraum"/>
              <w:rPr>
                <w:b w:val="0"/>
                <w:bCs w:val="0"/>
              </w:rPr>
            </w:pPr>
            <w:r>
              <w:rPr>
                <w:b w:val="0"/>
                <w:bCs w:val="0"/>
              </w:rPr>
              <w:t>10</w:t>
            </w:r>
          </w:p>
        </w:tc>
        <w:tc>
          <w:tcPr>
            <w:tcW w:w="2069" w:type="dxa"/>
          </w:tcPr>
          <w:p w14:paraId="4A6E91BA"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Auswertung Runde 3</w:t>
            </w:r>
          </w:p>
        </w:tc>
        <w:tc>
          <w:tcPr>
            <w:tcW w:w="3095" w:type="dxa"/>
          </w:tcPr>
          <w:p w14:paraId="0ED95D45"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 xml:space="preserve">Pro Karte 2 Spiel-€ </w:t>
            </w:r>
          </w:p>
          <w:p w14:paraId="43DBEB98"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Steuerabzug von 0,50 Spiel-€</w:t>
            </w:r>
          </w:p>
          <w:p w14:paraId="66EA03A7"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lastRenderedPageBreak/>
              <w:t>Welches Unternehmen hat die meisten Punkte und damit gewonnen?</w:t>
            </w:r>
          </w:p>
        </w:tc>
        <w:tc>
          <w:tcPr>
            <w:tcW w:w="1560" w:type="dxa"/>
          </w:tcPr>
          <w:p w14:paraId="3A9B0AEA"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lastRenderedPageBreak/>
              <w:t xml:space="preserve">Grußkarten der </w:t>
            </w:r>
            <w:r>
              <w:lastRenderedPageBreak/>
              <w:t>Unternehmen, Tafelbild</w:t>
            </w:r>
          </w:p>
          <w:p w14:paraId="68FE8667"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Geldscheine</w:t>
            </w:r>
          </w:p>
        </w:tc>
        <w:tc>
          <w:tcPr>
            <w:tcW w:w="2722" w:type="dxa"/>
          </w:tcPr>
          <w:p w14:paraId="0776FDA1"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lastRenderedPageBreak/>
              <w:t>Lehrkraft</w:t>
            </w:r>
          </w:p>
        </w:tc>
      </w:tr>
      <w:tr w:rsidR="0074333C" w:rsidRPr="00B438BA" w14:paraId="59760406"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679266" w14:textId="77777777" w:rsidR="0074333C" w:rsidRPr="00926118" w:rsidRDefault="0074333C" w:rsidP="0015491D">
            <w:pPr>
              <w:pStyle w:val="KeinLeerraum"/>
              <w:rPr>
                <w:b w:val="0"/>
                <w:bCs w:val="0"/>
              </w:rPr>
            </w:pPr>
            <w:r>
              <w:rPr>
                <w:b w:val="0"/>
                <w:bCs w:val="0"/>
              </w:rPr>
              <w:t>5</w:t>
            </w:r>
          </w:p>
        </w:tc>
        <w:tc>
          <w:tcPr>
            <w:tcW w:w="2069" w:type="dxa"/>
          </w:tcPr>
          <w:p w14:paraId="68684146"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Nachbesprechung Runde 3</w:t>
            </w:r>
          </w:p>
        </w:tc>
        <w:tc>
          <w:tcPr>
            <w:tcW w:w="3095" w:type="dxa"/>
          </w:tcPr>
          <w:p w14:paraId="029CFBB1"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Besprechung: Wie ist Arbeitsteilung für die Mitarbeiter:innen?</w:t>
            </w:r>
          </w:p>
        </w:tc>
        <w:tc>
          <w:tcPr>
            <w:tcW w:w="1560" w:type="dxa"/>
          </w:tcPr>
          <w:p w14:paraId="5B705FEF"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p>
        </w:tc>
        <w:tc>
          <w:tcPr>
            <w:tcW w:w="2722" w:type="dxa"/>
          </w:tcPr>
          <w:p w14:paraId="011D3B3B"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rPr>
                <w:rFonts w:cs="Arial"/>
              </w:rPr>
            </w:pPr>
            <w:r>
              <w:rPr>
                <w:rFonts w:cs="Arial"/>
              </w:rPr>
              <w:t>Plenum</w:t>
            </w:r>
          </w:p>
        </w:tc>
      </w:tr>
      <w:tr w:rsidR="0074333C" w:rsidRPr="00B438BA" w14:paraId="296C4AC1"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853FDC" w14:textId="77777777" w:rsidR="0074333C" w:rsidRPr="00926118" w:rsidRDefault="0074333C" w:rsidP="0015491D">
            <w:pPr>
              <w:pStyle w:val="KeinLeerraum"/>
              <w:rPr>
                <w:b w:val="0"/>
                <w:bCs w:val="0"/>
              </w:rPr>
            </w:pPr>
            <w:r>
              <w:rPr>
                <w:b w:val="0"/>
                <w:bCs w:val="0"/>
              </w:rPr>
              <w:t>10</w:t>
            </w:r>
          </w:p>
        </w:tc>
        <w:tc>
          <w:tcPr>
            <w:tcW w:w="2069" w:type="dxa"/>
          </w:tcPr>
          <w:p w14:paraId="55EFAC85"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Bezahlung der Mitarbeiter:innen</w:t>
            </w:r>
          </w:p>
        </w:tc>
        <w:tc>
          <w:tcPr>
            <w:tcW w:w="3095" w:type="dxa"/>
          </w:tcPr>
          <w:p w14:paraId="66BA3CBC"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 xml:space="preserve">Pro Runde erhält </w:t>
            </w:r>
            <w:proofErr w:type="spellStart"/>
            <w:r>
              <w:t>jede:r</w:t>
            </w:r>
            <w:proofErr w:type="spellEnd"/>
            <w:r>
              <w:t xml:space="preserve"> </w:t>
            </w:r>
            <w:proofErr w:type="spellStart"/>
            <w:r>
              <w:t>Mitarbeiter:in</w:t>
            </w:r>
            <w:proofErr w:type="spellEnd"/>
            <w:r>
              <w:t xml:space="preserve"> 1,50-Spiel-€.</w:t>
            </w:r>
          </w:p>
          <w:p w14:paraId="11B8F102"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p>
          <w:p w14:paraId="7F02A51A"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Der Gewinn der übrig bleibt wird gemäß Option 1 oder Option 2 eingesetzt (siehe Kommentar 3.5.5. Bezahlung der Mitarbeiter:innen).</w:t>
            </w:r>
          </w:p>
        </w:tc>
        <w:tc>
          <w:tcPr>
            <w:tcW w:w="1560" w:type="dxa"/>
          </w:tcPr>
          <w:p w14:paraId="2384CC4F"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Tafelbild</w:t>
            </w:r>
          </w:p>
          <w:p w14:paraId="389EC1E6"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Geldscheine</w:t>
            </w:r>
          </w:p>
        </w:tc>
        <w:tc>
          <w:tcPr>
            <w:tcW w:w="2722" w:type="dxa"/>
          </w:tcPr>
          <w:p w14:paraId="3D816E2B"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t>Gruppen, Lehrkraft</w:t>
            </w:r>
          </w:p>
        </w:tc>
      </w:tr>
      <w:tr w:rsidR="0074333C" w:rsidRPr="00B438BA" w14:paraId="54F05FEC"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7C8D81" w14:textId="77777777" w:rsidR="0074333C" w:rsidRPr="00926118" w:rsidRDefault="0074333C" w:rsidP="0015491D">
            <w:pPr>
              <w:pStyle w:val="KeinLeerraum"/>
              <w:rPr>
                <w:b w:val="0"/>
                <w:bCs w:val="0"/>
              </w:rPr>
            </w:pPr>
            <w:r>
              <w:rPr>
                <w:b w:val="0"/>
                <w:bCs w:val="0"/>
              </w:rPr>
              <w:t>10</w:t>
            </w:r>
          </w:p>
        </w:tc>
        <w:tc>
          <w:tcPr>
            <w:tcW w:w="2069" w:type="dxa"/>
          </w:tcPr>
          <w:p w14:paraId="574D5AF7"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Nachbesprechung Bezahlung der Mitarbeiter:innen</w:t>
            </w:r>
          </w:p>
        </w:tc>
        <w:tc>
          <w:tcPr>
            <w:tcW w:w="3095" w:type="dxa"/>
          </w:tcPr>
          <w:p w14:paraId="4DA78C0C"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Ist die Form der Bezahlung fair?</w:t>
            </w:r>
          </w:p>
        </w:tc>
        <w:tc>
          <w:tcPr>
            <w:tcW w:w="1560" w:type="dxa"/>
          </w:tcPr>
          <w:p w14:paraId="2FB48BCA"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p>
        </w:tc>
        <w:tc>
          <w:tcPr>
            <w:tcW w:w="2722" w:type="dxa"/>
          </w:tcPr>
          <w:p w14:paraId="3C639FA5"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rPr>
                <w:rFonts w:cs="Arial"/>
              </w:rPr>
            </w:pPr>
            <w:r>
              <w:rPr>
                <w:rFonts w:cs="Arial"/>
              </w:rPr>
              <w:t>Plenum</w:t>
            </w:r>
          </w:p>
        </w:tc>
      </w:tr>
      <w:tr w:rsidR="0074333C" w:rsidRPr="00B438BA" w14:paraId="2DE76C6F"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9CB88D" w14:textId="77777777" w:rsidR="0074333C" w:rsidRPr="00926118" w:rsidRDefault="0074333C" w:rsidP="0015491D">
            <w:pPr>
              <w:pStyle w:val="KeinLeerraum"/>
              <w:rPr>
                <w:b w:val="0"/>
                <w:bCs w:val="0"/>
              </w:rPr>
            </w:pPr>
            <w:r>
              <w:rPr>
                <w:b w:val="0"/>
                <w:bCs w:val="0"/>
              </w:rPr>
              <w:t>10</w:t>
            </w:r>
          </w:p>
        </w:tc>
        <w:tc>
          <w:tcPr>
            <w:tcW w:w="2069" w:type="dxa"/>
          </w:tcPr>
          <w:p w14:paraId="2B60CE91"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Konsum</w:t>
            </w:r>
          </w:p>
        </w:tc>
        <w:tc>
          <w:tcPr>
            <w:tcW w:w="3095" w:type="dxa"/>
          </w:tcPr>
          <w:p w14:paraId="3BE1663F" w14:textId="77777777" w:rsidR="0074333C" w:rsidRPr="0090753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 xml:space="preserve">Die Mitarbeiter:innen können ihr Geld verwenden, um im Supermarkt einzukaufen. </w:t>
            </w:r>
          </w:p>
        </w:tc>
        <w:tc>
          <w:tcPr>
            <w:tcW w:w="1560" w:type="dxa"/>
          </w:tcPr>
          <w:p w14:paraId="511C42FF"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Supermarkt, Preisschilder</w:t>
            </w:r>
          </w:p>
          <w:p w14:paraId="44430EBF"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Geldscheine</w:t>
            </w:r>
          </w:p>
        </w:tc>
        <w:tc>
          <w:tcPr>
            <w:tcW w:w="2722" w:type="dxa"/>
          </w:tcPr>
          <w:p w14:paraId="5B99949F"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t>Schüler:innen</w:t>
            </w:r>
          </w:p>
        </w:tc>
      </w:tr>
      <w:tr w:rsidR="0074333C" w:rsidRPr="00B438BA" w14:paraId="44248CA1" w14:textId="77777777" w:rsidTr="0015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379B8B" w14:textId="77777777" w:rsidR="0074333C" w:rsidRPr="00926118" w:rsidRDefault="0074333C" w:rsidP="0015491D">
            <w:pPr>
              <w:pStyle w:val="KeinLeerraum"/>
              <w:rPr>
                <w:b w:val="0"/>
                <w:bCs w:val="0"/>
              </w:rPr>
            </w:pPr>
            <w:r>
              <w:rPr>
                <w:b w:val="0"/>
                <w:bCs w:val="0"/>
              </w:rPr>
              <w:t>5</w:t>
            </w:r>
          </w:p>
        </w:tc>
        <w:tc>
          <w:tcPr>
            <w:tcW w:w="2069" w:type="dxa"/>
          </w:tcPr>
          <w:p w14:paraId="4A56E655"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Nachbesprechung Konsum</w:t>
            </w:r>
          </w:p>
        </w:tc>
        <w:tc>
          <w:tcPr>
            <w:tcW w:w="3095" w:type="dxa"/>
          </w:tcPr>
          <w:p w14:paraId="02CF259F" w14:textId="77777777" w:rsidR="0074333C" w:rsidRPr="0090753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r>
              <w:t>Wie werden Entscheidungen zu Ausgaben getroffen?</w:t>
            </w:r>
          </w:p>
        </w:tc>
        <w:tc>
          <w:tcPr>
            <w:tcW w:w="1560" w:type="dxa"/>
          </w:tcPr>
          <w:p w14:paraId="5FE2F6F6"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pPr>
          </w:p>
        </w:tc>
        <w:tc>
          <w:tcPr>
            <w:tcW w:w="2722" w:type="dxa"/>
          </w:tcPr>
          <w:p w14:paraId="21293009" w14:textId="77777777" w:rsidR="0074333C" w:rsidRPr="0043508F" w:rsidRDefault="0074333C" w:rsidP="0015491D">
            <w:pPr>
              <w:pStyle w:val="KeinLeerraum"/>
              <w:cnfStyle w:val="000000100000" w:firstRow="0" w:lastRow="0" w:firstColumn="0" w:lastColumn="0" w:oddVBand="0" w:evenVBand="0" w:oddHBand="1" w:evenHBand="0" w:firstRowFirstColumn="0" w:firstRowLastColumn="0" w:lastRowFirstColumn="0" w:lastRowLastColumn="0"/>
              <w:rPr>
                <w:rFonts w:cs="Arial"/>
              </w:rPr>
            </w:pPr>
            <w:r>
              <w:rPr>
                <w:rFonts w:cs="Arial"/>
              </w:rPr>
              <w:t>Plenum</w:t>
            </w:r>
          </w:p>
        </w:tc>
      </w:tr>
      <w:tr w:rsidR="0074333C" w:rsidRPr="00B438BA" w14:paraId="692887A4" w14:textId="77777777" w:rsidTr="001549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33E1A4" w14:textId="77777777" w:rsidR="0074333C" w:rsidRDefault="0074333C" w:rsidP="0015491D">
            <w:pPr>
              <w:pStyle w:val="KeinLeerraum"/>
              <w:rPr>
                <w:b w:val="0"/>
                <w:bCs w:val="0"/>
              </w:rPr>
            </w:pPr>
            <w:r>
              <w:rPr>
                <w:b w:val="0"/>
                <w:bCs w:val="0"/>
              </w:rPr>
              <w:t>10</w:t>
            </w:r>
          </w:p>
        </w:tc>
        <w:tc>
          <w:tcPr>
            <w:tcW w:w="2069" w:type="dxa"/>
          </w:tcPr>
          <w:p w14:paraId="666432A8"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Wirtschaftskreislauf</w:t>
            </w:r>
          </w:p>
        </w:tc>
        <w:tc>
          <w:tcPr>
            <w:tcW w:w="3095" w:type="dxa"/>
          </w:tcPr>
          <w:p w14:paraId="2CF84E52"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Besprechung/Wiederholung des einfachen Wirtschaftskreislaufs</w:t>
            </w:r>
          </w:p>
        </w:tc>
        <w:tc>
          <w:tcPr>
            <w:tcW w:w="1560" w:type="dxa"/>
          </w:tcPr>
          <w:p w14:paraId="4CE159DC" w14:textId="77777777" w:rsidR="0074333C" w:rsidRPr="0043508F" w:rsidRDefault="0074333C" w:rsidP="0015491D">
            <w:pPr>
              <w:pStyle w:val="KeinLeerraum"/>
              <w:cnfStyle w:val="000000010000" w:firstRow="0" w:lastRow="0" w:firstColumn="0" w:lastColumn="0" w:oddVBand="0" w:evenVBand="0" w:oddHBand="0" w:evenHBand="1" w:firstRowFirstColumn="0" w:firstRowLastColumn="0" w:lastRowFirstColumn="0" w:lastRowLastColumn="0"/>
            </w:pPr>
            <w:r>
              <w:t>PPT</w:t>
            </w:r>
          </w:p>
        </w:tc>
        <w:tc>
          <w:tcPr>
            <w:tcW w:w="2722" w:type="dxa"/>
          </w:tcPr>
          <w:p w14:paraId="7C411DFE" w14:textId="77777777" w:rsidR="0074333C" w:rsidRDefault="0074333C" w:rsidP="0015491D">
            <w:pPr>
              <w:pStyle w:val="KeinLeerraum"/>
              <w:cnfStyle w:val="000000010000" w:firstRow="0" w:lastRow="0" w:firstColumn="0" w:lastColumn="0" w:oddVBand="0" w:evenVBand="0" w:oddHBand="0" w:evenHBand="1" w:firstRowFirstColumn="0" w:firstRowLastColumn="0" w:lastRowFirstColumn="0" w:lastRowLastColumn="0"/>
              <w:rPr>
                <w:rFonts w:cs="Arial"/>
              </w:rPr>
            </w:pPr>
            <w:r>
              <w:rPr>
                <w:rFonts w:cs="Arial"/>
              </w:rPr>
              <w:t>Lehrkraft, Plenum</w:t>
            </w:r>
          </w:p>
        </w:tc>
      </w:tr>
    </w:tbl>
    <w:p w14:paraId="52E88DD9" w14:textId="77777777" w:rsidR="0074333C" w:rsidRDefault="0074333C" w:rsidP="0074333C">
      <w:pPr>
        <w:rPr>
          <w:lang w:val="de-DE"/>
        </w:rPr>
      </w:pPr>
    </w:p>
    <w:p w14:paraId="3E968D8E" w14:textId="77777777" w:rsidR="0074333C" w:rsidRPr="00DD7420" w:rsidRDefault="0074333C" w:rsidP="00A55A78">
      <w:pPr>
        <w:pStyle w:val="berschrift4"/>
        <w:rPr>
          <w:lang w:val="de-DE"/>
        </w:rPr>
      </w:pPr>
      <w:r w:rsidRPr="00DD7420">
        <w:rPr>
          <w:lang w:val="de-DE"/>
        </w:rPr>
        <w:t xml:space="preserve">Einstieg – Erklärung: </w:t>
      </w:r>
    </w:p>
    <w:p w14:paraId="30C1649E" w14:textId="77777777" w:rsidR="0074333C" w:rsidRDefault="0074333C" w:rsidP="0074333C">
      <w:pPr>
        <w:rPr>
          <w:lang w:val="de-DE"/>
        </w:rPr>
      </w:pPr>
      <w:r>
        <w:rPr>
          <w:lang w:val="de-DE"/>
        </w:rPr>
        <w:t>Jede Gruppe bzw. jedes Unternehmen muss Grußkarten erstellen. Die Materialien für die erste Runde werden zur Verfügung gestellt. In jeder weiteren Runde muss das Material zugekauft werden. Ziel ist es, innerhalb von sieben Minuten, so viele Grußkarten wie möglich zu erstellen, die anschließend zu einem festgelegten Preis verkauft werden. Es können nur Grußkarten verkauft werden, die bestimmte Qualitätskriterien erfüllen.</w:t>
      </w:r>
    </w:p>
    <w:p w14:paraId="063DC7AF" w14:textId="77777777" w:rsidR="0074333C" w:rsidRPr="00DC29AF" w:rsidRDefault="0074333C" w:rsidP="0074333C">
      <w:pPr>
        <w:rPr>
          <w:b/>
          <w:bCs/>
          <w:lang w:val="de-DE"/>
        </w:rPr>
      </w:pPr>
      <w:r w:rsidRPr="00DC29AF">
        <w:rPr>
          <w:b/>
          <w:bCs/>
          <w:lang w:val="de-DE"/>
        </w:rPr>
        <w:t>Qualitätskriterien für den Verkauf von Karten:</w:t>
      </w:r>
    </w:p>
    <w:p w14:paraId="0B224697" w14:textId="77777777" w:rsidR="0074333C" w:rsidRDefault="0074333C" w:rsidP="0074333C">
      <w:pPr>
        <w:pStyle w:val="Listenabsatz"/>
        <w:numPr>
          <w:ilvl w:val="0"/>
          <w:numId w:val="21"/>
        </w:numPr>
        <w:spacing w:line="360" w:lineRule="auto"/>
        <w:rPr>
          <w:lang w:val="de-DE"/>
        </w:rPr>
      </w:pPr>
      <w:r>
        <w:rPr>
          <w:lang w:val="de-DE"/>
        </w:rPr>
        <w:t>Gefaltete Grußkarte – Format egal</w:t>
      </w:r>
    </w:p>
    <w:p w14:paraId="3CFAC34E" w14:textId="77777777" w:rsidR="0074333C" w:rsidRDefault="0074333C" w:rsidP="0074333C">
      <w:pPr>
        <w:pStyle w:val="Listenabsatz"/>
        <w:numPr>
          <w:ilvl w:val="0"/>
          <w:numId w:val="21"/>
        </w:numPr>
        <w:spacing w:line="360" w:lineRule="auto"/>
        <w:rPr>
          <w:lang w:val="de-DE"/>
        </w:rPr>
      </w:pPr>
      <w:r>
        <w:rPr>
          <w:lang w:val="de-DE"/>
        </w:rPr>
        <w:t>Auf der Vorderseite muss ein, zur Aufgabe passendes, Motiv gezeichnet bzw. gebastelt werden.</w:t>
      </w:r>
    </w:p>
    <w:p w14:paraId="7B2366DE" w14:textId="354F24A7" w:rsidR="0074333C" w:rsidRDefault="0074333C" w:rsidP="0074333C">
      <w:pPr>
        <w:pStyle w:val="Listenabsatz"/>
        <w:numPr>
          <w:ilvl w:val="0"/>
          <w:numId w:val="21"/>
        </w:numPr>
        <w:spacing w:line="360" w:lineRule="auto"/>
        <w:rPr>
          <w:lang w:val="de-DE"/>
        </w:rPr>
      </w:pPr>
      <w:r>
        <w:rPr>
          <w:lang w:val="de-DE"/>
        </w:rPr>
        <w:t>Das Motiv muss fertiggestellt sein</w:t>
      </w:r>
    </w:p>
    <w:p w14:paraId="182E4332" w14:textId="77777777" w:rsidR="0074333C" w:rsidRPr="0009068C" w:rsidRDefault="0074333C" w:rsidP="0074333C">
      <w:pPr>
        <w:pStyle w:val="Listenabsatz"/>
        <w:numPr>
          <w:ilvl w:val="0"/>
          <w:numId w:val="21"/>
        </w:numPr>
        <w:spacing w:line="360" w:lineRule="auto"/>
        <w:rPr>
          <w:lang w:val="de-DE"/>
        </w:rPr>
      </w:pPr>
      <w:r>
        <w:rPr>
          <w:lang w:val="de-DE"/>
        </w:rPr>
        <w:t>Keine Eselohren, Fettflecken, …</w:t>
      </w:r>
    </w:p>
    <w:p w14:paraId="41D4820C" w14:textId="77777777" w:rsidR="0074333C" w:rsidRDefault="0074333C" w:rsidP="0074333C">
      <w:r>
        <w:t xml:space="preserve">Für jede verkaufte Karte erhält das Unternehmen einen Punkt und natürlich auch den Umsatz ausbezahlt. Die Punkte werden in einer Tabelle auf der Tafel oder auf einer PPT-Folie aufgezeichnet. </w:t>
      </w:r>
    </w:p>
    <w:p w14:paraId="108DD8A2" w14:textId="77777777" w:rsidR="0074333C" w:rsidRPr="000A019E" w:rsidRDefault="0074333C" w:rsidP="0074333C">
      <w:pPr>
        <w:rPr>
          <w:b/>
          <w:bCs/>
        </w:rPr>
      </w:pPr>
      <w:r>
        <w:lastRenderedPageBreak/>
        <w:t xml:space="preserve">Am Ende gewinnt das Unternehmen mit den meisten Punkten – d.h. das Unternehmen, das am meisten Grußkarten verkaufen konnte. </w:t>
      </w:r>
      <w:r w:rsidRPr="000A019E">
        <w:rPr>
          <w:b/>
          <w:bCs/>
        </w:rPr>
        <w:t xml:space="preserve">Die Punkte können am Ende des Spiels </w:t>
      </w:r>
      <w:r>
        <w:rPr>
          <w:b/>
          <w:bCs/>
        </w:rPr>
        <w:t xml:space="preserve">durch die Unternehmen </w:t>
      </w:r>
      <w:r w:rsidRPr="000A019E">
        <w:rPr>
          <w:b/>
          <w:bCs/>
        </w:rPr>
        <w:t>erhöht werden –</w:t>
      </w:r>
      <w:r>
        <w:t xml:space="preserve"> </w:t>
      </w:r>
      <w:r w:rsidRPr="000A019E">
        <w:rPr>
          <w:b/>
          <w:bCs/>
        </w:rPr>
        <w:t>siehe 3.5.</w:t>
      </w:r>
      <w:r>
        <w:rPr>
          <w:b/>
          <w:bCs/>
        </w:rPr>
        <w:t>5</w:t>
      </w:r>
      <w:r w:rsidRPr="000A019E">
        <w:rPr>
          <w:b/>
          <w:bCs/>
        </w:rPr>
        <w:t xml:space="preserve"> Bezahlung der Mitarbeiter:innen. </w:t>
      </w:r>
    </w:p>
    <w:p w14:paraId="2CBC8343" w14:textId="77777777" w:rsidR="0074333C" w:rsidRPr="00D93F8D" w:rsidRDefault="0074333C" w:rsidP="00A55A78">
      <w:pPr>
        <w:pStyle w:val="berschrift4"/>
      </w:pPr>
      <w:r>
        <w:t>Runde 1</w:t>
      </w:r>
    </w:p>
    <w:p w14:paraId="570474F5" w14:textId="77777777" w:rsidR="0074333C" w:rsidRDefault="0074333C" w:rsidP="00A55A78">
      <w:pPr>
        <w:pStyle w:val="berschrift5"/>
        <w:rPr>
          <w:lang w:val="de-DE"/>
        </w:rPr>
      </w:pPr>
      <w:r>
        <w:rPr>
          <w:lang w:val="de-DE"/>
        </w:rPr>
        <w:t>Produktion Runde 1</w:t>
      </w:r>
    </w:p>
    <w:p w14:paraId="6107D01D" w14:textId="77777777" w:rsidR="0074333C" w:rsidRPr="00875405" w:rsidRDefault="0074333C" w:rsidP="0074333C">
      <w:pPr>
        <w:rPr>
          <w:lang w:val="de-DE"/>
        </w:rPr>
      </w:pPr>
      <w:r>
        <w:t xml:space="preserve">In dieser Runde werden Geburtstagskarten produziert. Die Unternehmen haben sieben Minuten Zeit, um so viele Grußkarten wie möglich zu erstellen, die den Qualitätskriterien entsprechen. Jede Karte muss innerhalb der vorgegebenen Zeit in der Lager-Box abgelegt werden. Mit Ablauf des </w:t>
      </w:r>
      <w:proofErr w:type="spellStart"/>
      <w:r>
        <w:t>Timers</w:t>
      </w:r>
      <w:proofErr w:type="spellEnd"/>
      <w:r>
        <w:t xml:space="preserve"> werden die Lagerboxen zur Lehrkraft gebracht. </w:t>
      </w:r>
    </w:p>
    <w:p w14:paraId="03C7E512" w14:textId="77777777" w:rsidR="0074333C" w:rsidRDefault="0074333C" w:rsidP="00A55A78">
      <w:pPr>
        <w:pStyle w:val="berschrift5"/>
        <w:rPr>
          <w:lang w:val="de-DE"/>
        </w:rPr>
      </w:pPr>
      <w:r>
        <w:rPr>
          <w:lang w:val="de-DE"/>
        </w:rPr>
        <w:t>Auswertung Runde 1</w:t>
      </w:r>
    </w:p>
    <w:p w14:paraId="26AB92AC" w14:textId="77777777" w:rsidR="0074333C" w:rsidRPr="009D533D" w:rsidRDefault="0074333C" w:rsidP="0074333C">
      <w:pPr>
        <w:rPr>
          <w:lang w:val="de-DE"/>
        </w:rPr>
      </w:pPr>
      <w:r>
        <w:t xml:space="preserve">Die Lehrkraft unterzieht die Karten einer Qualitätskontrolle. Für jede Grußkarte, die in den Verkauf kommt, erhält das Unternehmen einen Punkt. Die Punkte werden am Tafelbild oder auf der PPT-Folie festgehalten. Die Unternehmen erhalten Geld aus dem Verkauf der Karten. Steuern werden vom Staat einbehalten (entspricht ungefähr der Umsatzsteuer). Die Unternehmen erhalten pro verkaufter Karte 2 Spiel-€ - 0,5 Spiel-€ werden vom Staat einbehalten </w:t>
      </w:r>
      <w:r>
        <w:rPr>
          <w:rFonts w:ascii="Wingdings" w:eastAsia="Wingdings" w:hAnsi="Wingdings" w:cs="Wingdings"/>
        </w:rPr>
        <w:t></w:t>
      </w:r>
      <w:r>
        <w:t xml:space="preserve"> pro Karte erhalten die Unternehmen 1,50 Spiel-€ ausbezahlt.</w:t>
      </w:r>
    </w:p>
    <w:p w14:paraId="1F268DA1" w14:textId="77777777" w:rsidR="0074333C" w:rsidRPr="00875405" w:rsidRDefault="0074333C" w:rsidP="00A55A78">
      <w:pPr>
        <w:pStyle w:val="berschrift5"/>
        <w:rPr>
          <w:lang w:val="de-DE"/>
        </w:rPr>
      </w:pPr>
      <w:r>
        <w:rPr>
          <w:lang w:val="de-DE"/>
        </w:rPr>
        <w:t>Nachbesprechung Runde 1</w:t>
      </w:r>
    </w:p>
    <w:p w14:paraId="2514155C" w14:textId="383DDF4E" w:rsidR="0074333C" w:rsidRDefault="0074333C" w:rsidP="0074333C">
      <w:r>
        <w:t xml:space="preserve">Bei großem Ausschuss bespricht die Lehrkraft im Plenum die Notwendigkeit einer Qualitätskontrolle am Ende der Produktionskette. Sollten die Gruppen unterschiedlich groß sein, könnten die Unterschiede im Produktionsablauf, in der Zusammenarbeit und die Auswirkungen auf die Qualität der Karten besprochen werden. </w:t>
      </w:r>
    </w:p>
    <w:p w14:paraId="0E8422EC" w14:textId="77777777" w:rsidR="0074333C" w:rsidRDefault="0074333C" w:rsidP="0074333C">
      <w:r>
        <w:t xml:space="preserve">Nach der Besprechung können in den Unternehmen Änderungen besprochen und Anpassungen vorgenommen werden, um den Produktionsprozess effizienter zu gestalten und den Ausschuss zu minimieren. </w:t>
      </w:r>
    </w:p>
    <w:p w14:paraId="7E3C698F" w14:textId="77777777" w:rsidR="0074333C" w:rsidRDefault="0074333C" w:rsidP="00A55A78">
      <w:pPr>
        <w:pStyle w:val="berschrift4"/>
      </w:pPr>
      <w:r>
        <w:t>Runde 2</w:t>
      </w:r>
    </w:p>
    <w:p w14:paraId="6EAA8B22" w14:textId="77777777" w:rsidR="0074333C" w:rsidRDefault="0074333C" w:rsidP="00A55A78">
      <w:pPr>
        <w:pStyle w:val="berschrift5"/>
      </w:pPr>
      <w:r>
        <w:t>Vorbereitung Runde 2</w:t>
      </w:r>
    </w:p>
    <w:p w14:paraId="1FA87EAE" w14:textId="77777777" w:rsidR="0074333C" w:rsidRDefault="0074333C" w:rsidP="0074333C">
      <w:r>
        <w:t xml:space="preserve">Mit dem Geld, das die Unternehmen eingenommen haben, muss Material nachgekauft werden. Die Unternehmen können selbst entscheiden, wie viel Papier sie kaufen und ob sie zusätzliches Material kaufen wollen. </w:t>
      </w:r>
    </w:p>
    <w:p w14:paraId="1E109F45" w14:textId="77777777" w:rsidR="0074333C" w:rsidRDefault="0074333C" w:rsidP="0074333C">
      <w:r w:rsidRPr="00436F24">
        <w:rPr>
          <w:b/>
          <w:bCs/>
        </w:rPr>
        <w:t>Preise:</w:t>
      </w:r>
      <w:r>
        <w:t xml:space="preserve"> Papier 0,20 Spiel-€ - Mindestabnahme 5 Stück; die restlichen Preise werden von der Lehrkraft festgelegt.</w:t>
      </w:r>
    </w:p>
    <w:p w14:paraId="7EBAED88" w14:textId="77777777" w:rsidR="0074333C" w:rsidRDefault="0074333C" w:rsidP="0074333C">
      <w:r>
        <w:t>Die Unternehmen erhalten ihre leeren Lager-Boxen zurück.</w:t>
      </w:r>
    </w:p>
    <w:p w14:paraId="643787F2" w14:textId="77777777" w:rsidR="0074333C" w:rsidRPr="00053D0F" w:rsidRDefault="0074333C" w:rsidP="0074333C">
      <w:r w:rsidRPr="00604B4F">
        <w:rPr>
          <w:b/>
          <w:bCs/>
          <w:color w:val="FF0000"/>
          <w:sz w:val="26"/>
          <w:szCs w:val="30"/>
        </w:rPr>
        <w:t xml:space="preserve">Achtung! </w:t>
      </w:r>
      <w:r>
        <w:t xml:space="preserve">Die Unternehmen müssen jede Runde das Arbeitsentgelt für ihre Arbeitnehmer:innen behalten. Das Entgelt wird erst am Ende des Spiels ausbezahlt. </w:t>
      </w:r>
      <w:proofErr w:type="spellStart"/>
      <w:r>
        <w:t>Jede:r</w:t>
      </w:r>
      <w:proofErr w:type="spellEnd"/>
      <w:r>
        <w:t xml:space="preserve"> </w:t>
      </w:r>
      <w:proofErr w:type="spellStart"/>
      <w:r>
        <w:t>Arbeitnehmer:in</w:t>
      </w:r>
      <w:proofErr w:type="spellEnd"/>
      <w:r>
        <w:t xml:space="preserve"> muss mindestens 1,50 Spiel-€ pro Runde erhalten. Am Ende des Spiels wird der Gewinn des Unternehmens abzüglich 50 % auf die Arbeitnehmer:innen aufgeteilt. </w:t>
      </w:r>
    </w:p>
    <w:p w14:paraId="41672D66" w14:textId="77777777" w:rsidR="0074333C" w:rsidRDefault="0074333C" w:rsidP="00A55A78">
      <w:pPr>
        <w:pStyle w:val="berschrift5"/>
      </w:pPr>
      <w:r>
        <w:lastRenderedPageBreak/>
        <w:t>Produktion Runde 2</w:t>
      </w:r>
    </w:p>
    <w:p w14:paraId="2E457DC5" w14:textId="77777777" w:rsidR="0074333C" w:rsidRPr="00EA1860" w:rsidRDefault="0074333C" w:rsidP="0074333C">
      <w:r>
        <w:t xml:space="preserve">Wie in Runde 1 haben die Unternehmen sieben Minuten Zeit, um so viele Grußkarten wie möglich zu erstellen. Diese Runde müssen Weihnachtskarten produziert werden. Jede fertiggestellte Karte muss innerhalb der Spielzeit in die Lager-Box gelegt werden. </w:t>
      </w:r>
    </w:p>
    <w:p w14:paraId="3AF6AEA1" w14:textId="77777777" w:rsidR="0074333C" w:rsidRDefault="0074333C" w:rsidP="00A55A78">
      <w:pPr>
        <w:pStyle w:val="berschrift5"/>
      </w:pPr>
      <w:r>
        <w:t>Auswertung Runde 2</w:t>
      </w:r>
    </w:p>
    <w:p w14:paraId="24963BF1" w14:textId="77777777" w:rsidR="0074333C" w:rsidRPr="00C66487" w:rsidRDefault="0074333C" w:rsidP="0074333C">
      <w:pPr>
        <w:rPr>
          <w:lang w:val="de-DE"/>
        </w:rPr>
      </w:pPr>
      <w:r>
        <w:t xml:space="preserve">Die Lehrkraft unterzieht die Karten einer Qualitätskontrolle. Für jede Grußkarte, die in den Verkauf kommt, erhält das Unternehmen einen Punkt. Die Punkte werden am Tafelbild oder auf der PPT-Folie festgehalten. Die Unternehmen erhalten Geld aus dem Verkauf der Karten. Steuern werden vom Staat einbehalten (entspricht ungefähr der Umsatzsteuer). Die Unternehmen erhalten pro verkaufter Karte 2 Spiel-€ - 0,5 Spiel-€ werden vom Staat einbehalten </w:t>
      </w:r>
      <w:r>
        <w:rPr>
          <w:rFonts w:ascii="Wingdings" w:eastAsia="Wingdings" w:hAnsi="Wingdings" w:cs="Wingdings"/>
        </w:rPr>
        <w:t></w:t>
      </w:r>
      <w:r>
        <w:t xml:space="preserve"> pro Karte erhalten die Unternehmen 1,50 Spiel-€ ausbezahlt.</w:t>
      </w:r>
    </w:p>
    <w:p w14:paraId="32866425" w14:textId="77777777" w:rsidR="0074333C" w:rsidRDefault="0074333C" w:rsidP="00A55A78">
      <w:pPr>
        <w:pStyle w:val="berschrift5"/>
      </w:pPr>
      <w:r>
        <w:t>Nachbesprechung Runde 2</w:t>
      </w:r>
    </w:p>
    <w:p w14:paraId="68BC9FE1" w14:textId="6F64858A" w:rsidR="0074333C" w:rsidRDefault="0074333C" w:rsidP="0074333C">
      <w:r>
        <w:t xml:space="preserve">Voraussichtlich arbeiten die Unternehmen trotz Änderung der Aufgabe effizienter als </w:t>
      </w:r>
      <w:r w:rsidR="001F5A8E">
        <w:t xml:space="preserve">in </w:t>
      </w:r>
      <w:r>
        <w:t xml:space="preserve">Runde 1. Die Lehrkraft bespricht die Effizienzsteigerung mit den </w:t>
      </w:r>
      <w:proofErr w:type="gramStart"/>
      <w:r>
        <w:t>Schüler:innen</w:t>
      </w:r>
      <w:proofErr w:type="gramEnd"/>
      <w:r>
        <w:t xml:space="preserve"> und gemeinsam wird überlegt, welche Faktoren dazu führen (Spezialisierung im Produktionsprozess – Arbeitsteilung, Planungsverbesserung im Unternehmen, Zusammenarbeit in der Gruppe verbessert sich, …).</w:t>
      </w:r>
    </w:p>
    <w:p w14:paraId="274E5CAC" w14:textId="77777777" w:rsidR="0074333C" w:rsidRDefault="0074333C" w:rsidP="0074333C">
      <w:r>
        <w:t xml:space="preserve">Die Unternehmen können intern besprechen, ob sie Schritte im Produktionsprozess verbessern können und nehmen Änderungen vor. </w:t>
      </w:r>
    </w:p>
    <w:p w14:paraId="0445F579" w14:textId="77777777" w:rsidR="0074333C" w:rsidRDefault="0074333C" w:rsidP="00A55A78">
      <w:pPr>
        <w:pStyle w:val="berschrift4"/>
      </w:pPr>
      <w:r>
        <w:t>Runde 3</w:t>
      </w:r>
    </w:p>
    <w:p w14:paraId="0AE6E546" w14:textId="77777777" w:rsidR="0074333C" w:rsidRDefault="0074333C" w:rsidP="00A55A78">
      <w:pPr>
        <w:pStyle w:val="berschrift5"/>
      </w:pPr>
      <w:r>
        <w:t>Vorbereitung Runde 3</w:t>
      </w:r>
    </w:p>
    <w:p w14:paraId="56F65863" w14:textId="77777777" w:rsidR="0074333C" w:rsidRDefault="0074333C" w:rsidP="0074333C">
      <w:r>
        <w:t xml:space="preserve">Mit dem Geld, das die Unternehmen eingenommen haben, muss Material nachgekauft werden. Die Unternehmen können selbst entscheiden, wie viel Papier sie kaufen und ob sie zusätzliches Material kaufen wollen. </w:t>
      </w:r>
    </w:p>
    <w:p w14:paraId="43A9C361" w14:textId="77777777" w:rsidR="0074333C" w:rsidRDefault="0074333C" w:rsidP="0074333C">
      <w:r w:rsidRPr="00436F24">
        <w:rPr>
          <w:b/>
          <w:bCs/>
        </w:rPr>
        <w:t>Preise:</w:t>
      </w:r>
      <w:r>
        <w:t xml:space="preserve"> Papier 0,20 Spiel-€ - Mindestabnahme 5 Stück; die restlichen Preise werden von der Lehrkraft festgelegt.</w:t>
      </w:r>
    </w:p>
    <w:p w14:paraId="62B92BEA" w14:textId="77777777" w:rsidR="0074333C" w:rsidRDefault="0074333C" w:rsidP="0074333C">
      <w:r>
        <w:t>Die Unternehmen erhalten ihre leeren Lager-Boxen zurück.</w:t>
      </w:r>
    </w:p>
    <w:p w14:paraId="74D69B61" w14:textId="77777777" w:rsidR="0074333C" w:rsidRDefault="0074333C" w:rsidP="0074333C">
      <w:r w:rsidRPr="00604B4F">
        <w:rPr>
          <w:b/>
          <w:bCs/>
          <w:color w:val="FF0000"/>
          <w:sz w:val="26"/>
          <w:szCs w:val="30"/>
        </w:rPr>
        <w:t xml:space="preserve">Achtung! </w:t>
      </w:r>
      <w:r>
        <w:t xml:space="preserve">Die Unternehmen müssen jede Runde das Arbeitsentgelt für ihre Arbeitnehmer:innen behalten. Das Entgelt wird erst am Ende des Spiels ausbezahlt. </w:t>
      </w:r>
      <w:proofErr w:type="spellStart"/>
      <w:r>
        <w:t>Jede:r</w:t>
      </w:r>
      <w:proofErr w:type="spellEnd"/>
      <w:r>
        <w:t xml:space="preserve"> </w:t>
      </w:r>
      <w:proofErr w:type="spellStart"/>
      <w:r>
        <w:t>Arbeitnehmer:in</w:t>
      </w:r>
      <w:proofErr w:type="spellEnd"/>
      <w:r>
        <w:t xml:space="preserve"> muss mindestens 1,50 Spiel-€ pro Runde erhalten. Am Ende des Spiels wird der Gewinn des Unternehmens auf die Arbeitnehmer:innen gleichmäßig aufgeteilt. </w:t>
      </w:r>
    </w:p>
    <w:p w14:paraId="6813BD3D" w14:textId="77777777" w:rsidR="0074333C" w:rsidRPr="0052222A" w:rsidRDefault="0074333C" w:rsidP="0074333C">
      <w:r w:rsidRPr="008E0BD9">
        <w:rPr>
          <w:b/>
          <w:bCs/>
        </w:rPr>
        <w:t>Hinweis für den Einkauf</w:t>
      </w:r>
      <w:r>
        <w:rPr>
          <w:b/>
          <w:bCs/>
        </w:rPr>
        <w:t xml:space="preserve"> von Material</w:t>
      </w:r>
      <w:r w:rsidRPr="008E0BD9">
        <w:rPr>
          <w:b/>
          <w:bCs/>
        </w:rPr>
        <w:t>:</w:t>
      </w:r>
      <w:r>
        <w:t xml:space="preserve"> Es wird nur noch eine letzte Runde gespielt. </w:t>
      </w:r>
    </w:p>
    <w:p w14:paraId="584FC7AB" w14:textId="77777777" w:rsidR="0074333C" w:rsidRDefault="0074333C" w:rsidP="00A55A78">
      <w:pPr>
        <w:pStyle w:val="berschrift5"/>
      </w:pPr>
      <w:r>
        <w:t>Produktion Runde 3</w:t>
      </w:r>
    </w:p>
    <w:p w14:paraId="07ABC44A" w14:textId="77777777" w:rsidR="0074333C" w:rsidRDefault="0074333C" w:rsidP="0074333C">
      <w:r>
        <w:t xml:space="preserve">Wie in den vorherigen Runden haben die Unternehmen sieben Minuten Zeit, um so viele Grußkarten wie möglich zu erstellen. Diese Runde müssen Glückwunschkarten produziert werden – wahlweise zur Geburt oder zur Hochzeit. Jede fertiggestellte Karte muss innerhalb der Spielzeit in die Lager-Box gelegt werden. </w:t>
      </w:r>
    </w:p>
    <w:p w14:paraId="63960433" w14:textId="77777777" w:rsidR="0074333C" w:rsidRDefault="0074333C" w:rsidP="00A55A78">
      <w:pPr>
        <w:pStyle w:val="berschrift5"/>
      </w:pPr>
      <w:r>
        <w:t>Auswertung Runde 3</w:t>
      </w:r>
    </w:p>
    <w:p w14:paraId="0D2C1702" w14:textId="77777777" w:rsidR="0074333C" w:rsidRDefault="0074333C" w:rsidP="0074333C">
      <w:r>
        <w:t xml:space="preserve">Die Lehrkraft unterzieht die Karten einer Qualitätskontrolle. Für jede Grußkarte, die in den Verkauf kommt, erhält das Unternehmen einen Punkt. Die Punkte werden am Tafelbild oder auf der PPT-Folie </w:t>
      </w:r>
      <w:r>
        <w:lastRenderedPageBreak/>
        <w:t xml:space="preserve">festgehalten. Die Unternehmen erhalten Geld aus dem Verkauf der Karten. Steuern werden vom Staat einbehalten (entspricht ungefähr der Umsatzsteuer). Die Unternehmen erhalten pro verkaufter Karte 2 Spiel-€ - 0,5 Spiel-€ werden vom Staat einbehalten </w:t>
      </w:r>
      <w:r>
        <w:rPr>
          <w:rFonts w:ascii="Wingdings" w:eastAsia="Wingdings" w:hAnsi="Wingdings" w:cs="Wingdings"/>
        </w:rPr>
        <w:t></w:t>
      </w:r>
      <w:r>
        <w:t xml:space="preserve"> pro Karte erhalten die Unternehmen 1,50 Spiel-€ ausbezahlt.</w:t>
      </w:r>
    </w:p>
    <w:p w14:paraId="6F7B7294" w14:textId="77777777" w:rsidR="0074333C" w:rsidRDefault="0074333C" w:rsidP="0074333C">
      <w:pPr>
        <w:rPr>
          <w:b/>
          <w:bCs/>
        </w:rPr>
      </w:pPr>
      <w:r w:rsidRPr="00656F5F">
        <w:rPr>
          <w:b/>
          <w:bCs/>
        </w:rPr>
        <w:t>Welches Unternehmen hat die meisten Punkte?</w:t>
      </w:r>
      <w:r>
        <w:rPr>
          <w:b/>
          <w:bCs/>
        </w:rPr>
        <w:t xml:space="preserve"> </w:t>
      </w:r>
    </w:p>
    <w:p w14:paraId="6DE78336" w14:textId="77777777" w:rsidR="0074333C" w:rsidRDefault="0074333C" w:rsidP="00A55A78">
      <w:pPr>
        <w:pStyle w:val="berschrift5"/>
      </w:pPr>
      <w:r>
        <w:t>Nachbesprechung Runde 3</w:t>
      </w:r>
    </w:p>
    <w:p w14:paraId="65A19ABD" w14:textId="77777777" w:rsidR="0074333C" w:rsidRDefault="0074333C" w:rsidP="0074333C">
      <w:r>
        <w:t xml:space="preserve">In der letzten Runde wurden vermutlich die meisten Karten hergestellt. Wie war die Arbeit für die Mitarbeiter:innen? War es immer noch spannend oder war es anstrengend immer die gleichen Arbeitsschritte zu erledigen? </w:t>
      </w:r>
    </w:p>
    <w:p w14:paraId="03BA22B3" w14:textId="77777777" w:rsidR="0074333C" w:rsidRDefault="0074333C" w:rsidP="00A55A78">
      <w:pPr>
        <w:pStyle w:val="berschrift4"/>
      </w:pPr>
      <w:r>
        <w:t>Bezahlung der Mitarbeiter:innen</w:t>
      </w:r>
    </w:p>
    <w:p w14:paraId="16D1DEEF" w14:textId="77777777" w:rsidR="0074333C" w:rsidRDefault="0074333C" w:rsidP="0074333C">
      <w:r>
        <w:t xml:space="preserve">Jedes Unternehmen muss seine Mitarbeiter:innen bezahlen. Für jede Runde erhält </w:t>
      </w:r>
      <w:proofErr w:type="spellStart"/>
      <w:r>
        <w:t>jede:r</w:t>
      </w:r>
      <w:proofErr w:type="spellEnd"/>
      <w:r>
        <w:t xml:space="preserve"> </w:t>
      </w:r>
      <w:proofErr w:type="spellStart"/>
      <w:r>
        <w:t>Mitarbeiter:in</w:t>
      </w:r>
      <w:proofErr w:type="spellEnd"/>
      <w:r>
        <w:t xml:space="preserve"> 1,50 Spiel-€. </w:t>
      </w:r>
    </w:p>
    <w:p w14:paraId="0C622941" w14:textId="77777777" w:rsidR="0074333C" w:rsidRDefault="0074333C" w:rsidP="0074333C">
      <w:r>
        <w:t xml:space="preserve">Danach gibt es zwei Optionen, wie das Unternehmen mit dem restlichen Gewinn umgehen kann. Jedes Unternehmen kann individuell entscheiden. </w:t>
      </w:r>
    </w:p>
    <w:p w14:paraId="2CD55F75" w14:textId="77777777" w:rsidR="0074333C" w:rsidRDefault="0074333C" w:rsidP="0074333C">
      <w:r w:rsidRPr="000A019E">
        <w:rPr>
          <w:b/>
          <w:bCs/>
        </w:rPr>
        <w:t>Option 1:</w:t>
      </w:r>
      <w:r>
        <w:t xml:space="preserve"> Der übrige Gewinn des Unternehmens kann, abzüglich eines im Unternehmen bleibenden Anteils von 50 %, gleichmäßig auf die Mitarbeiter:innen aufgeteilt werden. </w:t>
      </w:r>
    </w:p>
    <w:p w14:paraId="10BBD1DD" w14:textId="77777777" w:rsidR="0074333C" w:rsidRDefault="0074333C" w:rsidP="0074333C">
      <w:r w:rsidRPr="00BB49C2">
        <w:rPr>
          <w:b/>
          <w:bCs/>
        </w:rPr>
        <w:t>Option 2:</w:t>
      </w:r>
      <w:r>
        <w:t xml:space="preserve"> Die Unternehmen können für jeweils 3 Spiel-€ einen Punkt nachkaufen und so den Punktestand verändern. </w:t>
      </w:r>
    </w:p>
    <w:p w14:paraId="106ED445" w14:textId="77777777" w:rsidR="0074333C" w:rsidRDefault="0074333C" w:rsidP="0074333C">
      <w:pPr>
        <w:jc w:val="center"/>
        <w:rPr>
          <w:b/>
          <w:bCs/>
        </w:rPr>
      </w:pPr>
      <w:r>
        <w:rPr>
          <w:b/>
          <w:bCs/>
        </w:rPr>
        <w:t>Die Mitarbeiter:innen des Gewinner-Unternehmens dürfen zuerst einkaufen gehen.</w:t>
      </w:r>
    </w:p>
    <w:p w14:paraId="06D20B66" w14:textId="77777777" w:rsidR="0074333C" w:rsidRDefault="0074333C" w:rsidP="00A55A78">
      <w:pPr>
        <w:pStyle w:val="berschrift5"/>
        <w:rPr>
          <w:lang w:val="de-DE"/>
        </w:rPr>
      </w:pPr>
      <w:r>
        <w:rPr>
          <w:lang w:val="de-DE"/>
        </w:rPr>
        <w:t>Nachbesprechung Bezahlung der Mitarbeiter:innen</w:t>
      </w:r>
    </w:p>
    <w:p w14:paraId="430C019A" w14:textId="77777777" w:rsidR="0074333C" w:rsidRDefault="0074333C" w:rsidP="0074333C">
      <w:pPr>
        <w:rPr>
          <w:lang w:val="de-DE"/>
        </w:rPr>
      </w:pPr>
      <w:r>
        <w:rPr>
          <w:lang w:val="de-DE"/>
        </w:rPr>
        <w:t xml:space="preserve">Im Plenum wird besprochen, ob die Form der Bezahlung für alle Gruppen gleich fair ist. </w:t>
      </w:r>
    </w:p>
    <w:p w14:paraId="3EA6379A" w14:textId="77777777" w:rsidR="0074333C" w:rsidRDefault="0074333C" w:rsidP="0074333C">
      <w:pPr>
        <w:rPr>
          <w:lang w:val="de-DE"/>
        </w:rPr>
      </w:pPr>
      <w:r>
        <w:rPr>
          <w:lang w:val="de-DE"/>
        </w:rPr>
        <w:t xml:space="preserve">In Unternehmen, in denen mehr Grußkarten verkauft wurden, wird das fixe Arbeitsentgelt in der gleichen Höhe ausbezahlt wie in Unternehmen, in denen weniger Grußkarten verkauft wurden. </w:t>
      </w:r>
    </w:p>
    <w:p w14:paraId="09AFF3CD" w14:textId="77777777" w:rsidR="0074333C" w:rsidRPr="00632E8E" w:rsidRDefault="0074333C" w:rsidP="0074333C">
      <w:pPr>
        <w:rPr>
          <w:lang w:val="de-DE"/>
        </w:rPr>
      </w:pPr>
      <w:r>
        <w:rPr>
          <w:lang w:val="de-DE"/>
        </w:rPr>
        <w:t xml:space="preserve">Wäre es fairer, wenn das Entgelt nach Leistung berechnet werden würde (z.B. für jeden Punkt erhält </w:t>
      </w:r>
      <w:proofErr w:type="spellStart"/>
      <w:r>
        <w:rPr>
          <w:lang w:val="de-DE"/>
        </w:rPr>
        <w:t>jede:r</w:t>
      </w:r>
      <w:proofErr w:type="spellEnd"/>
      <w:r>
        <w:rPr>
          <w:lang w:val="de-DE"/>
        </w:rPr>
        <w:t xml:space="preserve"> </w:t>
      </w:r>
      <w:proofErr w:type="spellStart"/>
      <w:r>
        <w:rPr>
          <w:lang w:val="de-DE"/>
        </w:rPr>
        <w:t>Mitarbeiter:in</w:t>
      </w:r>
      <w:proofErr w:type="spellEnd"/>
      <w:r>
        <w:rPr>
          <w:lang w:val="de-DE"/>
        </w:rPr>
        <w:t xml:space="preserve"> 0,50 Spiel-€)? Welche Nachteile könnte diese Form der Bezahlung für Mitarbeiter:innen haben (Akkordlohn wird nach Arbeitsleistung ausbezahlt – was passiert, wenn man langsamer arbeitet; Pausen macht, Urlaub konsumiert, …?). </w:t>
      </w:r>
    </w:p>
    <w:p w14:paraId="3E28C5AE" w14:textId="77777777" w:rsidR="0074333C" w:rsidRDefault="0074333C" w:rsidP="00A55A78">
      <w:pPr>
        <w:pStyle w:val="berschrift4"/>
      </w:pPr>
      <w:r>
        <w:t>Konsum</w:t>
      </w:r>
    </w:p>
    <w:p w14:paraId="3D34859E" w14:textId="77777777" w:rsidR="0074333C" w:rsidRDefault="0074333C" w:rsidP="00A55A78">
      <w:pPr>
        <w:pStyle w:val="berschrift5"/>
      </w:pPr>
      <w:r>
        <w:t>Einkauf im Supermarkt</w:t>
      </w:r>
    </w:p>
    <w:p w14:paraId="22F6DD56" w14:textId="77777777" w:rsidR="0074333C" w:rsidRDefault="0074333C" w:rsidP="0074333C">
      <w:r>
        <w:t xml:space="preserve">Die Schüler:innen können ihr Geld verwenden und im Supermarkt die Produkte erwerben, die ihnen gefallen und die sie sich leisten können. Es beginnt die Gruppe, die die meisten Punkte hat. Danach kommen die Gruppen jeweils in absteigender Reihenfolge. Zur Abwicklung können jeweils zwei Schüler:innen, die gerade nicht einkaufen, die Einkäufe kassieren und die Geldscheine an die Lehrkraft retournieren. </w:t>
      </w:r>
    </w:p>
    <w:p w14:paraId="7395E509" w14:textId="77777777" w:rsidR="0074333C" w:rsidRDefault="0074333C" w:rsidP="00A55A78">
      <w:pPr>
        <w:pStyle w:val="berschrift5"/>
      </w:pPr>
      <w:r>
        <w:t>Nachbesprechung Konsum</w:t>
      </w:r>
    </w:p>
    <w:p w14:paraId="58807E55" w14:textId="77777777" w:rsidR="0074333C" w:rsidRDefault="0074333C" w:rsidP="0074333C">
      <w:r>
        <w:t>Im Spiel war es für die Schüler:innen vermutlich eher einfach Kaufentscheidungen zu treffen, weil die Auswahl nicht sehr groß war. Private Haushalte müssen mit ihrem Geld allerdings mehr als nur Lebensmittel, Schreibwaren, etc. (</w:t>
      </w:r>
      <w:proofErr w:type="gramStart"/>
      <w:r>
        <w:t>je nachdem</w:t>
      </w:r>
      <w:proofErr w:type="gramEnd"/>
      <w:r>
        <w:t xml:space="preserve"> was im Supermarkt der </w:t>
      </w:r>
      <w:proofErr w:type="gramStart"/>
      <w:r>
        <w:t>Schüler:innen</w:t>
      </w:r>
      <w:proofErr w:type="gramEnd"/>
      <w:r>
        <w:t xml:space="preserve"> angeboten wird) </w:t>
      </w:r>
      <w:r>
        <w:lastRenderedPageBreak/>
        <w:t xml:space="preserve">bezahlen. An dieser Stelle soll mit den </w:t>
      </w:r>
      <w:proofErr w:type="gramStart"/>
      <w:r>
        <w:t>Schüler:innen</w:t>
      </w:r>
      <w:proofErr w:type="gramEnd"/>
      <w:r>
        <w:t xml:space="preserve"> überlegt werden, welche Ausgaben private Haushalte haben und welche Überlegungen in Kaufentscheidungen einfließen können.</w:t>
      </w:r>
    </w:p>
    <w:p w14:paraId="547B6AA7" w14:textId="77777777" w:rsidR="0074333C" w:rsidRDefault="0074333C" w:rsidP="0074333C">
      <w:r>
        <w:t>Ausgaben: Wohnen, Energie, Mobilität, Lebensmittel, Freizeit, Bildung, …</w:t>
      </w:r>
    </w:p>
    <w:p w14:paraId="1DB77877" w14:textId="77777777" w:rsidR="0074333C" w:rsidRPr="00065996" w:rsidRDefault="0074333C" w:rsidP="0074333C">
      <w:r>
        <w:t>Mögliche Überlegungen: Soll ein Teil des Geldes gespart werden? Möchte ich mit dem Geld vorsorgen (Versicherungen, Altersvorsorge, Investitionen)? Brauche ich das Produkt/die Dienstleistung wirklich? Handelt es sich um eine nachhaltige Ausgabe? …</w:t>
      </w:r>
    </w:p>
    <w:p w14:paraId="22952102" w14:textId="77777777" w:rsidR="0074333C" w:rsidRDefault="0074333C" w:rsidP="00A55A78">
      <w:pPr>
        <w:pStyle w:val="berschrift2"/>
        <w:rPr>
          <w:lang w:val="de-DE"/>
        </w:rPr>
      </w:pPr>
      <w:bookmarkStart w:id="7" w:name="_Toc172883838"/>
      <w:r>
        <w:rPr>
          <w:lang w:val="de-DE"/>
        </w:rPr>
        <w:t>Einfacher Wirtschaftskreislauf</w:t>
      </w:r>
      <w:bookmarkEnd w:id="7"/>
    </w:p>
    <w:p w14:paraId="4E2010E8" w14:textId="77777777" w:rsidR="0074333C" w:rsidRDefault="0074333C" w:rsidP="0074333C">
      <w:pPr>
        <w:rPr>
          <w:lang w:val="de-DE"/>
        </w:rPr>
      </w:pPr>
      <w:r>
        <w:rPr>
          <w:lang w:val="de-DE"/>
        </w:rPr>
        <w:t xml:space="preserve">Zum Ende des Spiels wird der einfache Wirtschaftskreislauf wiederholt, den die Schüler:innen schon aus den Basis-Waben kennen. Es wird vor allem besprochen, welche Rollen sie während des Spiels eingenommen haben und wann die Perspektive geändert wurde (von Unternehmen zu Privater Haushalt). </w:t>
      </w:r>
    </w:p>
    <w:p w14:paraId="3F35838D" w14:textId="4B2471E3" w:rsidR="0074333C" w:rsidRDefault="0074333C" w:rsidP="0074333C">
      <w:pPr>
        <w:rPr>
          <w:lang w:val="de-DE"/>
        </w:rPr>
      </w:pPr>
      <w:r>
        <w:rPr>
          <w:lang w:val="de-DE"/>
        </w:rPr>
        <w:t xml:space="preserve">Die Schüler:innen waren während der Produktionsrunden in der Rolle der Unternehmen und wollten ihren Umsatz maximieren, </w:t>
      </w:r>
      <w:proofErr w:type="spellStart"/>
      <w:r>
        <w:rPr>
          <w:lang w:val="de-DE"/>
        </w:rPr>
        <w:t>in dem</w:t>
      </w:r>
      <w:proofErr w:type="spellEnd"/>
      <w:r>
        <w:rPr>
          <w:lang w:val="de-DE"/>
        </w:rPr>
        <w:t xml:space="preserve"> sie die Arbeit effizienter gestaltet haben und mehr Karten produzieren konnten. Spätestens mit der Bezahlung des Arbeitsentgelts sind die Schüler:innen in die Rollen der Arbeitnehmer:innen (private Haushalte) geschlüpft, die ihre Arbeitskraft für die Produktion der Karten zur Verfügung gestellt haben und im Gegenzug von den Unternehmen bezahlt wurden. Zuletzt haben sie als Konsument:innen ihr Geld gegen Produkte von Unternehmen </w:t>
      </w:r>
      <w:r w:rsidR="00AB3944">
        <w:rPr>
          <w:lang w:val="de-DE"/>
        </w:rPr>
        <w:t>getauscht,</w:t>
      </w:r>
      <w:r>
        <w:rPr>
          <w:lang w:val="de-DE"/>
        </w:rPr>
        <w:t xml:space="preserve"> als sie im Supermarkt eingekauft haben. Der Staat hat eine Rolle </w:t>
      </w:r>
      <w:r w:rsidR="00EE129B">
        <w:rPr>
          <w:lang w:val="de-DE"/>
        </w:rPr>
        <w:t>gespielt,</w:t>
      </w:r>
      <w:r>
        <w:rPr>
          <w:lang w:val="de-DE"/>
        </w:rPr>
        <w:t xml:space="preserve"> als er die Umsätze des Unternehmens besteuert hat. </w:t>
      </w:r>
    </w:p>
    <w:p w14:paraId="030487F3" w14:textId="77777777" w:rsidR="0074333C" w:rsidRDefault="0074333C" w:rsidP="0074333C">
      <w:pPr>
        <w:rPr>
          <w:lang w:val="de-DE"/>
        </w:rPr>
      </w:pPr>
      <w:r>
        <w:rPr>
          <w:lang w:val="de-DE"/>
        </w:rPr>
        <w:t xml:space="preserve">Eine Besteuerung des Arbeitsentgelts wurde im Spiel nicht durchgeführt, um die Komplexität (vor allem in der Berechnung der Entgelte und Steuern, sowie die Kleinteiligkeit der Gelscheine) nicht zu steigern. </w:t>
      </w:r>
    </w:p>
    <w:p w14:paraId="49BE623C" w14:textId="6F573F4F" w:rsidR="0074333C" w:rsidRDefault="00FD52FC" w:rsidP="002C675F">
      <w:pPr>
        <w:pStyle w:val="Aufzhlung"/>
        <w:numPr>
          <w:ilvl w:val="0"/>
          <w:numId w:val="0"/>
        </w:numPr>
        <w:rPr>
          <w:lang w:val="de-AT"/>
        </w:rPr>
      </w:pPr>
      <w:r>
        <w:rPr>
          <w:noProof/>
        </w:rPr>
        <w:drawing>
          <wp:inline distT="0" distB="0" distL="0" distR="0" wp14:anchorId="0124B2A3" wp14:editId="532F0855">
            <wp:extent cx="5756910" cy="3238500"/>
            <wp:effectExtent l="0" t="0" r="0" b="0"/>
            <wp:docPr id="787947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47367"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56910" cy="3238500"/>
                    </a:xfrm>
                    <a:prstGeom prst="rect">
                      <a:avLst/>
                    </a:prstGeom>
                  </pic:spPr>
                </pic:pic>
              </a:graphicData>
            </a:graphic>
          </wp:inline>
        </w:drawing>
      </w:r>
    </w:p>
    <w:p w14:paraId="45D2C95B" w14:textId="77777777" w:rsidR="0074333C" w:rsidRDefault="0074333C" w:rsidP="002C675F">
      <w:pPr>
        <w:pStyle w:val="Aufzhlung"/>
        <w:numPr>
          <w:ilvl w:val="0"/>
          <w:numId w:val="0"/>
        </w:numPr>
        <w:rPr>
          <w:lang w:val="de-AT"/>
        </w:rPr>
      </w:pPr>
    </w:p>
    <w:p w14:paraId="4BDE71EC" w14:textId="77777777" w:rsidR="0074333C" w:rsidRDefault="0074333C" w:rsidP="002C675F">
      <w:pPr>
        <w:pStyle w:val="Aufzhlung"/>
        <w:numPr>
          <w:ilvl w:val="0"/>
          <w:numId w:val="0"/>
        </w:numPr>
        <w:rPr>
          <w:lang w:val="de-AT"/>
        </w:rPr>
      </w:pPr>
    </w:p>
    <w:p w14:paraId="7A6FB450" w14:textId="77777777" w:rsidR="0074333C" w:rsidRDefault="0074333C" w:rsidP="002C675F">
      <w:pPr>
        <w:pStyle w:val="Aufzhlung"/>
        <w:numPr>
          <w:ilvl w:val="0"/>
          <w:numId w:val="0"/>
        </w:numPr>
        <w:rPr>
          <w:lang w:val="de-AT"/>
        </w:rPr>
        <w:sectPr w:rsidR="0074333C" w:rsidSect="007C05B4">
          <w:headerReference w:type="even" r:id="rId15"/>
          <w:headerReference w:type="default" r:id="rId16"/>
          <w:footerReference w:type="even" r:id="rId17"/>
          <w:footerReference w:type="default" r:id="rId18"/>
          <w:headerReference w:type="first" r:id="rId19"/>
          <w:pgSz w:w="11900" w:h="16840"/>
          <w:pgMar w:top="1802" w:right="1417" w:bottom="1134" w:left="1417" w:header="850" w:footer="624" w:gutter="0"/>
          <w:pgNumType w:start="1"/>
          <w:cols w:space="708"/>
          <w:titlePg/>
          <w:docGrid w:linePitch="360"/>
        </w:sectPr>
      </w:pPr>
    </w:p>
    <w:p w14:paraId="19D43651" w14:textId="77777777" w:rsidR="00967EB1" w:rsidRDefault="00222DA5" w:rsidP="00222DA5">
      <w:pPr>
        <w:pStyle w:val="berschrift1"/>
      </w:pPr>
      <w:bookmarkStart w:id="8" w:name="_Toc172883839"/>
      <w:bookmarkStart w:id="9" w:name="_Toc100773924"/>
      <w:bookmarkStart w:id="10" w:name="_Toc100774012"/>
      <w:bookmarkStart w:id="11" w:name="_Toc100774120"/>
      <w:bookmarkStart w:id="12" w:name="_Toc101436022"/>
      <w:bookmarkStart w:id="13" w:name="_Toc138676681"/>
      <w:bookmarkStart w:id="14" w:name="_Hlk151645447"/>
      <w:bookmarkEnd w:id="0"/>
      <w:bookmarkEnd w:id="1"/>
      <w:r>
        <w:lastRenderedPageBreak/>
        <w:t>Druckvorlagen</w:t>
      </w:r>
      <w:bookmarkEnd w:id="8"/>
    </w:p>
    <w:p w14:paraId="6349F2FF" w14:textId="46DE386C" w:rsidR="00222DA5" w:rsidRDefault="00A64AB8" w:rsidP="00222DA5">
      <w:r>
        <w:rPr>
          <w:noProof/>
        </w:rPr>
        <w:drawing>
          <wp:inline distT="0" distB="0" distL="0" distR="0" wp14:anchorId="56276CE9" wp14:editId="1618C67B">
            <wp:extent cx="9014032" cy="3816000"/>
            <wp:effectExtent l="0" t="0" r="0" b="0"/>
            <wp:docPr id="1899221307"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21307" name="Grafik 1" descr="Ein Bild, das Text, Screenshot, Schrift, Zahl enthält.&#10;&#10;Automatisch generierte Beschreibung"/>
                    <pic:cNvPicPr/>
                  </pic:nvPicPr>
                  <pic:blipFill>
                    <a:blip r:embed="rId20"/>
                    <a:stretch>
                      <a:fillRect/>
                    </a:stretch>
                  </pic:blipFill>
                  <pic:spPr>
                    <a:xfrm>
                      <a:off x="0" y="0"/>
                      <a:ext cx="9014032" cy="3816000"/>
                    </a:xfrm>
                    <a:prstGeom prst="rect">
                      <a:avLst/>
                    </a:prstGeom>
                  </pic:spPr>
                </pic:pic>
              </a:graphicData>
            </a:graphic>
          </wp:inline>
        </w:drawing>
      </w:r>
    </w:p>
    <w:p w14:paraId="3111AEF4" w14:textId="54DE4BDA" w:rsidR="00A64AB8" w:rsidRDefault="00A64AB8" w:rsidP="00222DA5">
      <w:r>
        <w:br w:type="page"/>
      </w:r>
    </w:p>
    <w:p w14:paraId="6F10DBA2" w14:textId="370713A4" w:rsidR="00A017C1" w:rsidRDefault="00A017C1" w:rsidP="00222DA5">
      <w:r>
        <w:rPr>
          <w:noProof/>
        </w:rPr>
        <w:lastRenderedPageBreak/>
        <w:drawing>
          <wp:inline distT="0" distB="0" distL="0" distR="0" wp14:anchorId="1CFF8D23" wp14:editId="664D8468">
            <wp:extent cx="8988254" cy="3816000"/>
            <wp:effectExtent l="0" t="0" r="3810" b="0"/>
            <wp:docPr id="412578487" name="Grafik 1" descr="Ein Bild, das Text, Schrift, Screensho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78487" name="Grafik 1" descr="Ein Bild, das Text, Schrift, Screenshot, Zahl enthält.&#10;&#10;Automatisch generierte Beschreibung"/>
                    <pic:cNvPicPr/>
                  </pic:nvPicPr>
                  <pic:blipFill>
                    <a:blip r:embed="rId21"/>
                    <a:stretch>
                      <a:fillRect/>
                    </a:stretch>
                  </pic:blipFill>
                  <pic:spPr>
                    <a:xfrm>
                      <a:off x="0" y="0"/>
                      <a:ext cx="8988254" cy="3816000"/>
                    </a:xfrm>
                    <a:prstGeom prst="rect">
                      <a:avLst/>
                    </a:prstGeom>
                  </pic:spPr>
                </pic:pic>
              </a:graphicData>
            </a:graphic>
          </wp:inline>
        </w:drawing>
      </w:r>
      <w:r>
        <w:br w:type="page"/>
      </w:r>
    </w:p>
    <w:p w14:paraId="25894848" w14:textId="42980C58" w:rsidR="00A017C1" w:rsidRDefault="00D30F29" w:rsidP="00222DA5">
      <w:r>
        <w:rPr>
          <w:noProof/>
        </w:rPr>
        <w:lastRenderedPageBreak/>
        <w:drawing>
          <wp:inline distT="0" distB="0" distL="0" distR="0" wp14:anchorId="5E1E5147" wp14:editId="155E8ACA">
            <wp:extent cx="9048033" cy="3816000"/>
            <wp:effectExtent l="0" t="0" r="1270" b="0"/>
            <wp:docPr id="276505889" name="Grafik 1" descr="Ein Bild, das Text, Schrift, Hand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5889" name="Grafik 1" descr="Ein Bild, das Text, Schrift, Handschrift, Screenshot enthält.&#10;&#10;Automatisch generierte Beschreibung"/>
                    <pic:cNvPicPr/>
                  </pic:nvPicPr>
                  <pic:blipFill>
                    <a:blip r:embed="rId22"/>
                    <a:stretch>
                      <a:fillRect/>
                    </a:stretch>
                  </pic:blipFill>
                  <pic:spPr>
                    <a:xfrm>
                      <a:off x="0" y="0"/>
                      <a:ext cx="9048033" cy="3816000"/>
                    </a:xfrm>
                    <a:prstGeom prst="rect">
                      <a:avLst/>
                    </a:prstGeom>
                  </pic:spPr>
                </pic:pic>
              </a:graphicData>
            </a:graphic>
          </wp:inline>
        </w:drawing>
      </w:r>
      <w:r w:rsidR="00A017C1">
        <w:br w:type="page"/>
      </w:r>
    </w:p>
    <w:p w14:paraId="5DB5B8D7" w14:textId="380519DB" w:rsidR="00222DA5" w:rsidRDefault="00E70A59" w:rsidP="00222DA5">
      <w:r>
        <w:rPr>
          <w:noProof/>
        </w:rPr>
        <w:lastRenderedPageBreak/>
        <w:drawing>
          <wp:inline distT="0" distB="0" distL="0" distR="0" wp14:anchorId="36BDB41C" wp14:editId="4F69FBF7">
            <wp:extent cx="8829040" cy="4366260"/>
            <wp:effectExtent l="0" t="0" r="0" b="0"/>
            <wp:docPr id="48746475" name="Grafik 1" descr="Ein Bild, das Text, Screenshot, Rechteck,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6475" name="Grafik 1" descr="Ein Bild, das Text, Screenshot, Rechteck, Schrift enthält.&#10;&#10;Automatisch generierte Beschreibung"/>
                    <pic:cNvPicPr/>
                  </pic:nvPicPr>
                  <pic:blipFill>
                    <a:blip r:embed="rId23"/>
                    <a:stretch>
                      <a:fillRect/>
                    </a:stretch>
                  </pic:blipFill>
                  <pic:spPr>
                    <a:xfrm>
                      <a:off x="0" y="0"/>
                      <a:ext cx="8829040" cy="4366260"/>
                    </a:xfrm>
                    <a:prstGeom prst="rect">
                      <a:avLst/>
                    </a:prstGeom>
                  </pic:spPr>
                </pic:pic>
              </a:graphicData>
            </a:graphic>
          </wp:inline>
        </w:drawing>
      </w:r>
    </w:p>
    <w:p w14:paraId="19C0045D" w14:textId="77777777" w:rsidR="00E70A59" w:rsidRDefault="00E70A59" w:rsidP="00222DA5"/>
    <w:p w14:paraId="56B28943" w14:textId="44F856D9" w:rsidR="00222DA5" w:rsidRPr="00222DA5" w:rsidRDefault="00222DA5" w:rsidP="00222DA5">
      <w:pPr>
        <w:sectPr w:rsidR="00222DA5" w:rsidRPr="00222DA5" w:rsidSect="003200C1">
          <w:headerReference w:type="first" r:id="rId24"/>
          <w:pgSz w:w="16840" w:h="11900" w:orient="landscape"/>
          <w:pgMar w:top="1417" w:right="1802" w:bottom="1417" w:left="1134" w:header="850" w:footer="624" w:gutter="0"/>
          <w:cols w:space="708"/>
          <w:titlePg/>
          <w:docGrid w:linePitch="360"/>
        </w:sectPr>
      </w:pPr>
    </w:p>
    <w:bookmarkEnd w:id="9"/>
    <w:bookmarkEnd w:id="10"/>
    <w:bookmarkEnd w:id="11"/>
    <w:bookmarkEnd w:id="12"/>
    <w:bookmarkEnd w:id="13"/>
    <w:bookmarkEnd w:id="14"/>
    <w:p w14:paraId="44F5143B" w14:textId="77777777" w:rsidR="000429FF" w:rsidRPr="00201227" w:rsidRDefault="000429FF" w:rsidP="000429FF">
      <w:pPr>
        <w:pStyle w:val="Titel"/>
      </w:pPr>
      <w:r w:rsidRPr="00201227">
        <w:lastRenderedPageBreak/>
        <w:t>Anhang</w:t>
      </w:r>
    </w:p>
    <w:p w14:paraId="0915E671" w14:textId="77777777" w:rsidR="000429FF" w:rsidRPr="000F6A90" w:rsidRDefault="000429FF" w:rsidP="000429FF">
      <w:pPr>
        <w:rPr>
          <w:b/>
          <w:bCs/>
          <w:color w:val="FF9933"/>
          <w:sz w:val="28"/>
          <w:szCs w:val="28"/>
        </w:rPr>
      </w:pPr>
      <w:bookmarkStart w:id="15" w:name="_Toc119945632"/>
      <w:bookmarkStart w:id="16" w:name="_Toc119945684"/>
      <w:bookmarkStart w:id="17" w:name="_Toc134985140"/>
      <w:bookmarkStart w:id="18" w:name="_Toc135193085"/>
      <w:bookmarkStart w:id="19" w:name="_Toc138239147"/>
      <w:r w:rsidRPr="000F6A90">
        <w:rPr>
          <w:b/>
          <w:bCs/>
          <w:color w:val="FF9933"/>
          <w:sz w:val="28"/>
          <w:szCs w:val="28"/>
        </w:rPr>
        <w:t>Über die Autor</w:t>
      </w:r>
      <w:bookmarkEnd w:id="15"/>
      <w:bookmarkEnd w:id="16"/>
      <w:r w:rsidRPr="000F6A90">
        <w:rPr>
          <w:b/>
          <w:bCs/>
          <w:color w:val="FF9933"/>
          <w:sz w:val="28"/>
          <w:szCs w:val="28"/>
        </w:rPr>
        <w:t>in</w:t>
      </w:r>
      <w:bookmarkEnd w:id="17"/>
      <w:r w:rsidRPr="000F6A90">
        <w:rPr>
          <w:b/>
          <w:bCs/>
          <w:color w:val="FF9933"/>
          <w:sz w:val="28"/>
          <w:szCs w:val="28"/>
        </w:rPr>
        <w:t>nen</w:t>
      </w:r>
      <w:bookmarkEnd w:id="18"/>
      <w:bookmarkEnd w:id="19"/>
    </w:p>
    <w:p w14:paraId="283629B6" w14:textId="77777777" w:rsidR="000429FF" w:rsidRPr="00AF1CF2" w:rsidRDefault="000429FF" w:rsidP="000429FF">
      <w:pPr>
        <w:rPr>
          <w:b/>
          <w:bCs/>
          <w:sz w:val="24"/>
          <w:szCs w:val="36"/>
        </w:rPr>
      </w:pPr>
      <w:r>
        <w:rPr>
          <w:noProof/>
        </w:rPr>
        <w:drawing>
          <wp:anchor distT="0" distB="0" distL="114300" distR="114300" simplePos="0" relativeHeight="251663364" behindDoc="0" locked="0" layoutInCell="1" allowOverlap="1" wp14:anchorId="638F1DA4" wp14:editId="0470FBBE">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40EAE87C" w14:textId="77777777" w:rsidR="000429FF" w:rsidRPr="00FC3190" w:rsidRDefault="000429FF" w:rsidP="000429FF">
      <w:pPr>
        <w:pStyle w:val="Hinweis"/>
        <w:spacing w:line="240" w:lineRule="auto"/>
        <w:rPr>
          <w:sz w:val="18"/>
          <w:szCs w:val="26"/>
        </w:rPr>
      </w:pPr>
      <w:r w:rsidRPr="00FC3190">
        <w:rPr>
          <w:sz w:val="18"/>
          <w:szCs w:val="26"/>
        </w:rPr>
        <w:t xml:space="preserve">Universitätsprofessorin an der Wirtschaftsuniversität Wien </w:t>
      </w:r>
    </w:p>
    <w:p w14:paraId="0EE5ADD3" w14:textId="77777777" w:rsidR="000429FF" w:rsidRPr="00FC3190" w:rsidRDefault="000429FF" w:rsidP="000429FF">
      <w:pPr>
        <w:pStyle w:val="Hinweis"/>
        <w:spacing w:line="240" w:lineRule="auto"/>
        <w:rPr>
          <w:sz w:val="18"/>
          <w:szCs w:val="26"/>
        </w:rPr>
      </w:pPr>
      <w:r w:rsidRPr="00FC3190">
        <w:rPr>
          <w:sz w:val="18"/>
          <w:szCs w:val="26"/>
        </w:rPr>
        <w:t>Leiterin des Instituts für Wirtschaftspädagogik</w:t>
      </w:r>
    </w:p>
    <w:p w14:paraId="1C4A23CA" w14:textId="77777777" w:rsidR="000429FF" w:rsidRPr="0059166E" w:rsidRDefault="000429FF" w:rsidP="000429FF">
      <w:pPr>
        <w:spacing w:before="240"/>
      </w:pPr>
      <w:r>
        <w:rPr>
          <w:noProof/>
          <w:sz w:val="18"/>
          <w:szCs w:val="26"/>
        </w:rPr>
        <w:drawing>
          <wp:anchor distT="0" distB="0" distL="114300" distR="114300" simplePos="0" relativeHeight="251661316" behindDoc="0" locked="0" layoutInCell="1" allowOverlap="1" wp14:anchorId="7D764F5B" wp14:editId="3ECF641F">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634BAF55" w14:textId="77777777" w:rsidR="000429FF" w:rsidRDefault="000429FF" w:rsidP="000429FF">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69923D7F" w14:textId="77777777" w:rsidR="000429FF" w:rsidRDefault="000429FF" w:rsidP="000429FF">
      <w:pPr>
        <w:pStyle w:val="Hinweis"/>
        <w:spacing w:after="0" w:line="240" w:lineRule="auto"/>
        <w:rPr>
          <w:sz w:val="18"/>
          <w:szCs w:val="26"/>
        </w:rPr>
      </w:pPr>
    </w:p>
    <w:p w14:paraId="2A4E2760" w14:textId="77777777" w:rsidR="000429FF" w:rsidRPr="00602DE3" w:rsidRDefault="000429FF" w:rsidP="000429FF">
      <w:pPr>
        <w:spacing w:before="120"/>
        <w:rPr>
          <w:b/>
          <w:bCs/>
          <w:sz w:val="24"/>
          <w:szCs w:val="36"/>
        </w:rPr>
      </w:pPr>
      <w:r>
        <w:rPr>
          <w:noProof/>
        </w:rPr>
        <w:drawing>
          <wp:anchor distT="0" distB="0" distL="114300" distR="114300" simplePos="0" relativeHeight="251662340" behindDoc="0" locked="0" layoutInCell="1" allowOverlap="1" wp14:anchorId="3540E216" wp14:editId="152E4441">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1349597B" w14:textId="77777777" w:rsidR="000429FF" w:rsidRDefault="000429FF" w:rsidP="000429FF">
      <w:pPr>
        <w:pStyle w:val="Hinweis"/>
        <w:spacing w:line="240" w:lineRule="auto"/>
        <w:rPr>
          <w:sz w:val="18"/>
          <w:szCs w:val="26"/>
        </w:rPr>
      </w:pPr>
      <w:bookmarkStart w:id="20"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20"/>
    <w:p w14:paraId="7FFA81B8" w14:textId="77777777" w:rsidR="000429FF" w:rsidRPr="0059166E" w:rsidRDefault="000429FF" w:rsidP="000429FF">
      <w:pPr>
        <w:pStyle w:val="Hinweis"/>
        <w:spacing w:after="0" w:line="240" w:lineRule="auto"/>
        <w:rPr>
          <w:sz w:val="18"/>
          <w:szCs w:val="26"/>
        </w:rPr>
      </w:pPr>
    </w:p>
    <w:p w14:paraId="484F7F55" w14:textId="77777777" w:rsidR="000429FF" w:rsidRPr="00602DE3" w:rsidRDefault="000429FF" w:rsidP="000429FF">
      <w:pPr>
        <w:pStyle w:val="Hinweis"/>
        <w:spacing w:line="240" w:lineRule="auto"/>
        <w:rPr>
          <w:sz w:val="18"/>
          <w:szCs w:val="26"/>
        </w:rPr>
      </w:pPr>
    </w:p>
    <w:p w14:paraId="2CD4B3BA" w14:textId="77777777" w:rsidR="000429FF" w:rsidRPr="00960439" w:rsidRDefault="000429FF" w:rsidP="000429FF"/>
    <w:p w14:paraId="76FFA3DC" w14:textId="77777777" w:rsidR="000429FF" w:rsidRPr="0056069B" w:rsidRDefault="000429FF" w:rsidP="000429FF"/>
    <w:p w14:paraId="483E1F17" w14:textId="77777777" w:rsidR="000429FF" w:rsidRPr="00F97C7C" w:rsidRDefault="000429FF" w:rsidP="000429FF">
      <w:pPr>
        <w:rPr>
          <w:b/>
          <w:bCs/>
        </w:rPr>
      </w:pPr>
      <w:r w:rsidRPr="0056069B">
        <w:rPr>
          <w:noProof/>
        </w:rPr>
        <mc:AlternateContent>
          <mc:Choice Requires="wps">
            <w:drawing>
              <wp:anchor distT="0" distB="0" distL="114300" distR="114300" simplePos="0" relativeHeight="251660292" behindDoc="0" locked="0" layoutInCell="1" allowOverlap="1" wp14:anchorId="2AFD386C" wp14:editId="4F6A53A9">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3E34CD" id="Gerade Verbindung 18" o:spid="_x0000_s1026" style="position:absolute;z-index:251660292;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123B8C0D" w14:textId="77777777" w:rsidR="000429FF" w:rsidRDefault="000429FF" w:rsidP="000429FF">
      <w:bookmarkStart w:id="21" w:name="_Toc119945639"/>
      <w:bookmarkStart w:id="22" w:name="_Toc119945691"/>
      <w:r>
        <w:t>Institut für Wirtschaftspädagogik</w:t>
      </w:r>
    </w:p>
    <w:p w14:paraId="11788845" w14:textId="77777777" w:rsidR="000429FF" w:rsidRPr="0056069B" w:rsidRDefault="000429FF" w:rsidP="000429FF">
      <w:pPr>
        <w:jc w:val="left"/>
      </w:pPr>
      <w:r w:rsidRPr="0056069B">
        <w:t>WIRTSCHAF</w:t>
      </w:r>
      <w:bookmarkEnd w:id="21"/>
      <w:bookmarkEnd w:id="22"/>
      <w:r>
        <w:t>TSUNIVERSITÄT Wien</w:t>
      </w:r>
    </w:p>
    <w:p w14:paraId="581085B9" w14:textId="77777777" w:rsidR="000429FF" w:rsidRPr="00D85882" w:rsidRDefault="000429FF" w:rsidP="000429FF">
      <w:pPr>
        <w:rPr>
          <w:lang w:val="it-IT"/>
        </w:rPr>
      </w:pPr>
      <w:r w:rsidRPr="00D85882">
        <w:rPr>
          <w:lang w:val="it-IT"/>
        </w:rPr>
        <w:t xml:space="preserve">E-Mail: </w:t>
      </w:r>
      <w:hyperlink r:id="rId28" w:history="1">
        <w:r w:rsidRPr="00D85882">
          <w:rPr>
            <w:rStyle w:val="Hyperlink"/>
            <w:lang w:val="it-IT"/>
          </w:rPr>
          <w:t>wipaed@wu.ac.at</w:t>
        </w:r>
      </w:hyperlink>
    </w:p>
    <w:p w14:paraId="0CE6EF10" w14:textId="77777777" w:rsidR="000429FF" w:rsidRPr="00D85882" w:rsidRDefault="000429FF" w:rsidP="000429FF">
      <w:pPr>
        <w:rPr>
          <w:lang w:val="it-IT"/>
        </w:rPr>
      </w:pPr>
    </w:p>
    <w:p w14:paraId="126DFF06" w14:textId="77777777" w:rsidR="000429FF" w:rsidRPr="00D85882" w:rsidRDefault="000429FF" w:rsidP="000429FF">
      <w:pPr>
        <w:rPr>
          <w:lang w:val="it-IT"/>
        </w:rPr>
      </w:pPr>
      <w:r w:rsidRPr="0056069B">
        <w:rPr>
          <w:noProof/>
        </w:rPr>
        <mc:AlternateContent>
          <mc:Choice Requires="wps">
            <w:drawing>
              <wp:inline distT="0" distB="0" distL="0" distR="0" wp14:anchorId="3D185EB9" wp14:editId="6AF6C15C">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88370" w14:textId="77777777" w:rsidR="000429FF" w:rsidRPr="007969B4" w:rsidRDefault="000429FF" w:rsidP="000429FF">
                            <w:pPr>
                              <w:rPr>
                                <w:color w:val="000000" w:themeColor="text1"/>
                                <w:sz w:val="20"/>
                                <w:szCs w:val="22"/>
                              </w:rPr>
                            </w:pPr>
                            <w:bookmarkStart w:id="23" w:name="_Toc119945638"/>
                            <w:bookmarkStart w:id="24" w:name="_Toc119945690"/>
                            <w:r w:rsidRPr="007969B4">
                              <w:rPr>
                                <w:b/>
                                <w:bCs/>
                                <w:color w:val="000000" w:themeColor="text1"/>
                                <w:sz w:val="24"/>
                                <w:szCs w:val="36"/>
                              </w:rPr>
                              <w:t>Anmerkung zum Zitieren:</w:t>
                            </w:r>
                            <w:bookmarkEnd w:id="23"/>
                            <w:bookmarkEnd w:id="24"/>
                          </w:p>
                          <w:p w14:paraId="37574178" w14:textId="77777777" w:rsidR="000429FF" w:rsidRPr="00691D03" w:rsidRDefault="000429FF" w:rsidP="000429FF">
                            <w:pPr>
                              <w:rPr>
                                <w:color w:val="000000" w:themeColor="text1"/>
                                <w:sz w:val="20"/>
                                <w:szCs w:val="20"/>
                              </w:rPr>
                            </w:pPr>
                            <w:r w:rsidRPr="00691D03">
                              <w:rPr>
                                <w:color w:val="000000" w:themeColor="text1"/>
                                <w:sz w:val="20"/>
                                <w:szCs w:val="20"/>
                              </w:rPr>
                              <w:t xml:space="preserve">Dieses Material steht unter einer CC BY NC SA 4.0 Lizenz. </w:t>
                            </w:r>
                          </w:p>
                          <w:p w14:paraId="29777415" w14:textId="77777777" w:rsidR="000429FF" w:rsidRPr="00691D03" w:rsidRDefault="000429FF" w:rsidP="000429FF">
                            <w:pPr>
                              <w:rPr>
                                <w:color w:val="000000" w:themeColor="text1"/>
                                <w:sz w:val="20"/>
                                <w:szCs w:val="20"/>
                              </w:rPr>
                            </w:pPr>
                            <w:r w:rsidRPr="00691D03">
                              <w:rPr>
                                <w:color w:val="000000" w:themeColor="text1"/>
                                <w:sz w:val="20"/>
                                <w:szCs w:val="20"/>
                              </w:rPr>
                              <w:t>Bei einer Weiterverwendung sollen folgende Angaben gemacht werden:</w:t>
                            </w:r>
                          </w:p>
                          <w:p w14:paraId="66AD1B26" w14:textId="77777777" w:rsidR="000429FF" w:rsidRDefault="000429FF" w:rsidP="000429FF">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9F772A0" w14:textId="77777777" w:rsidR="000429FF" w:rsidRPr="009F6E29" w:rsidRDefault="000429FF" w:rsidP="000429FF">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D185EB9" id="Abgerundetes Rechteck 37" o:spid="_x0000_s1027"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AUcqgIAAMU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" fillcolor="#f2f2f2 [3052]" stroked="f" strokeweight="1.25pt">
                <v:textbox>
                  <w:txbxContent>
                    <w:p w14:paraId="71788370" w14:textId="77777777" w:rsidR="000429FF" w:rsidRPr="007969B4" w:rsidRDefault="000429FF" w:rsidP="000429FF">
                      <w:pPr>
                        <w:rPr>
                          <w:color w:val="000000" w:themeColor="text1"/>
                          <w:sz w:val="20"/>
                          <w:szCs w:val="22"/>
                        </w:rPr>
                      </w:pPr>
                      <w:bookmarkStart w:id="25" w:name="_Toc119945638"/>
                      <w:bookmarkStart w:id="26" w:name="_Toc119945690"/>
                      <w:r w:rsidRPr="007969B4">
                        <w:rPr>
                          <w:b/>
                          <w:bCs/>
                          <w:color w:val="000000" w:themeColor="text1"/>
                          <w:sz w:val="24"/>
                          <w:szCs w:val="36"/>
                        </w:rPr>
                        <w:t>Anmerkung zum Zitieren:</w:t>
                      </w:r>
                      <w:bookmarkEnd w:id="25"/>
                      <w:bookmarkEnd w:id="26"/>
                    </w:p>
                    <w:p w14:paraId="37574178" w14:textId="77777777" w:rsidR="000429FF" w:rsidRPr="00691D03" w:rsidRDefault="000429FF" w:rsidP="000429FF">
                      <w:pPr>
                        <w:rPr>
                          <w:color w:val="000000" w:themeColor="text1"/>
                          <w:sz w:val="20"/>
                          <w:szCs w:val="20"/>
                        </w:rPr>
                      </w:pPr>
                      <w:r w:rsidRPr="00691D03">
                        <w:rPr>
                          <w:color w:val="000000" w:themeColor="text1"/>
                          <w:sz w:val="20"/>
                          <w:szCs w:val="20"/>
                        </w:rPr>
                        <w:t xml:space="preserve">Dieses Material steht unter einer CC BY NC SA 4.0 Lizenz. </w:t>
                      </w:r>
                    </w:p>
                    <w:p w14:paraId="29777415" w14:textId="77777777" w:rsidR="000429FF" w:rsidRPr="00691D03" w:rsidRDefault="000429FF" w:rsidP="000429FF">
                      <w:pPr>
                        <w:rPr>
                          <w:color w:val="000000" w:themeColor="text1"/>
                          <w:sz w:val="20"/>
                          <w:szCs w:val="20"/>
                        </w:rPr>
                      </w:pPr>
                      <w:r w:rsidRPr="00691D03">
                        <w:rPr>
                          <w:color w:val="000000" w:themeColor="text1"/>
                          <w:sz w:val="20"/>
                          <w:szCs w:val="20"/>
                        </w:rPr>
                        <w:t>Bei einer Weiterverwendung sollen folgende Angaben gemacht werden:</w:t>
                      </w:r>
                    </w:p>
                    <w:p w14:paraId="66AD1B26" w14:textId="77777777" w:rsidR="000429FF" w:rsidRDefault="000429FF" w:rsidP="000429FF">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9F772A0" w14:textId="77777777" w:rsidR="000429FF" w:rsidRPr="009F6E29" w:rsidRDefault="000429FF" w:rsidP="000429FF">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v:textbox>
                <w10:anchorlock/>
              </v:roundrect>
            </w:pict>
          </mc:Fallback>
        </mc:AlternateContent>
      </w:r>
    </w:p>
    <w:p w14:paraId="20DD443A" w14:textId="77777777" w:rsidR="000429FF" w:rsidRPr="006A5736" w:rsidRDefault="000429FF" w:rsidP="000429FF">
      <w:pPr>
        <w:rPr>
          <w:sz w:val="17"/>
          <w:szCs w:val="17"/>
        </w:rPr>
      </w:pPr>
    </w:p>
    <w:p w14:paraId="481628E0" w14:textId="50E1F2F4" w:rsidR="003A25EB" w:rsidRPr="008355AD" w:rsidRDefault="003A25EB" w:rsidP="000F6A90">
      <w:pPr>
        <w:rPr>
          <w:sz w:val="17"/>
          <w:szCs w:val="17"/>
        </w:rPr>
      </w:pPr>
    </w:p>
    <w:sectPr w:rsidR="003A25EB" w:rsidRPr="008355AD" w:rsidSect="000429FF">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A189C" w14:textId="77777777" w:rsidR="00B20BC3" w:rsidRDefault="00B20BC3" w:rsidP="002B0FEA">
      <w:pPr>
        <w:spacing w:line="240" w:lineRule="auto"/>
      </w:pPr>
      <w:r>
        <w:separator/>
      </w:r>
    </w:p>
  </w:endnote>
  <w:endnote w:type="continuationSeparator" w:id="0">
    <w:p w14:paraId="608BFDE8" w14:textId="77777777" w:rsidR="00B20BC3" w:rsidRDefault="00B20BC3" w:rsidP="002B0FEA">
      <w:pPr>
        <w:spacing w:line="240" w:lineRule="auto"/>
      </w:pPr>
      <w:r>
        <w:continuationSeparator/>
      </w:r>
    </w:p>
  </w:endnote>
  <w:endnote w:type="continuationNotice" w:id="1">
    <w:p w14:paraId="7A89BF24" w14:textId="77777777" w:rsidR="00B20BC3" w:rsidRDefault="00B20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3F53" w14:textId="77777777" w:rsidR="000F6A90" w:rsidRDefault="000F6A90">
    <w:pPr>
      <w:pStyle w:val="Fuzeile"/>
    </w:pPr>
  </w:p>
  <w:p w14:paraId="4B43D47F" w14:textId="77777777" w:rsidR="00190D93" w:rsidRDefault="00190D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646" w14:textId="6F9C2FB6" w:rsidR="00190D93" w:rsidRDefault="007C05B4" w:rsidP="001A0DC0">
    <w:pPr>
      <w:pStyle w:val="Fuzeile"/>
      <w:ind w:right="360"/>
      <w:jc w:val="right"/>
    </w:pPr>
    <w:r w:rsidRPr="00B63593">
      <w:rPr>
        <w:noProof/>
      </w:rPr>
      <mc:AlternateContent>
        <mc:Choice Requires="wps">
          <w:drawing>
            <wp:anchor distT="0" distB="0" distL="114300" distR="114300" simplePos="0" relativeHeight="251657215" behindDoc="0" locked="0" layoutInCell="1" allowOverlap="1" wp14:anchorId="5C0E5530" wp14:editId="029F3D5A">
              <wp:simplePos x="0" y="0"/>
              <wp:positionH relativeFrom="column">
                <wp:posOffset>-2222500</wp:posOffset>
              </wp:positionH>
              <wp:positionV relativeFrom="paragraph">
                <wp:posOffset>316865</wp:posOffset>
              </wp:positionV>
              <wp:extent cx="12192000" cy="216000"/>
              <wp:effectExtent l="0" t="0" r="0" b="0"/>
              <wp:wrapNone/>
              <wp:docPr id="102491388"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47815E2" id="Rechteck 3" o:spid="_x0000_s1026" style="position:absolute;margin-left:-175pt;margin-top:24.95pt;width:960pt;height:17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" fillcolor="#fff5eb" stroked="f" strokeweight="1.25pt">
              <v:fill color2="#f93" rotate="t" angle="90" colors="0 #fff5eb;48497f #ffa74f;54395f #f93;1 #f93" focus="100%" type="gradient"/>
            </v:rect>
          </w:pict>
        </mc:Fallback>
      </mc:AlternateContent>
    </w:r>
    <w:r w:rsidR="0045263C">
      <w:rPr>
        <w:noProof/>
      </w:rPr>
      <mc:AlternateContent>
        <mc:Choice Requires="wps">
          <w:drawing>
            <wp:anchor distT="45720" distB="45720" distL="114300" distR="114300" simplePos="0" relativeHeight="251658245" behindDoc="0" locked="0" layoutInCell="1" allowOverlap="1" wp14:anchorId="0A49E135" wp14:editId="29B231E9">
              <wp:simplePos x="0" y="0"/>
              <wp:positionH relativeFrom="column">
                <wp:posOffset>-133032</wp:posOffset>
              </wp:positionH>
              <wp:positionV relativeFrom="paragraph">
                <wp:posOffset>332740</wp:posOffset>
              </wp:positionV>
              <wp:extent cx="1528762"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762" cy="284480"/>
                      </a:xfrm>
                      <a:prstGeom prst="rect">
                        <a:avLst/>
                      </a:prstGeom>
                      <a:noFill/>
                      <a:ln w="9525">
                        <a:noFill/>
                        <a:miter lim="800000"/>
                        <a:headEnd/>
                        <a:tailEnd/>
                      </a:ln>
                    </wps:spPr>
                    <wps:txb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28" type="#_x0000_t202" style="position:absolute;left:0;text-align:left;margin-left:-10.45pt;margin-top:26.2pt;width:120.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" filled="f" stroked="f">
              <v:textbo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0" behindDoc="0" locked="0" layoutInCell="1" allowOverlap="1" wp14:anchorId="135C6E49" wp14:editId="2978D617">
          <wp:simplePos x="0" y="0"/>
          <wp:positionH relativeFrom="column">
            <wp:posOffset>47190</wp:posOffset>
          </wp:positionH>
          <wp:positionV relativeFrom="paragraph">
            <wp:posOffset>-104864</wp:posOffset>
          </wp:positionV>
          <wp:extent cx="2310765" cy="347345"/>
          <wp:effectExtent l="0" t="0" r="0" b="0"/>
          <wp:wrapNone/>
          <wp:docPr id="1437820315" name="Grafik 143782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65013" w14:textId="77777777" w:rsidR="00B20BC3" w:rsidRDefault="00B20BC3" w:rsidP="002B0FEA">
      <w:pPr>
        <w:spacing w:line="240" w:lineRule="auto"/>
      </w:pPr>
      <w:r>
        <w:separator/>
      </w:r>
    </w:p>
  </w:footnote>
  <w:footnote w:type="continuationSeparator" w:id="0">
    <w:p w14:paraId="742A9834" w14:textId="77777777" w:rsidR="00B20BC3" w:rsidRDefault="00B20BC3" w:rsidP="002B0FEA">
      <w:pPr>
        <w:spacing w:line="240" w:lineRule="auto"/>
      </w:pPr>
      <w:r>
        <w:continuationSeparator/>
      </w:r>
    </w:p>
  </w:footnote>
  <w:footnote w:type="continuationNotice" w:id="1">
    <w:p w14:paraId="179D3F24" w14:textId="77777777" w:rsidR="00B20BC3" w:rsidRDefault="00B20B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965" w14:textId="77777777" w:rsidR="000F6A90" w:rsidRDefault="000F6A90">
    <w:pPr>
      <w:pStyle w:val="Kopfzeile"/>
    </w:pPr>
  </w:p>
  <w:p w14:paraId="21329734" w14:textId="77777777" w:rsidR="00190D93" w:rsidRDefault="00190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1B7454C2" w:rsidR="00C4601E" w:rsidRDefault="006136E5">
    <w:pPr>
      <w:pStyle w:val="Kopfzeile"/>
    </w:pPr>
    <w:r>
      <w:rPr>
        <w:noProof/>
      </w:rPr>
      <w:drawing>
        <wp:anchor distT="0" distB="0" distL="114300" distR="114300" simplePos="0" relativeHeight="251660294" behindDoc="0" locked="0" layoutInCell="1" allowOverlap="1" wp14:anchorId="45315CCE" wp14:editId="49ED1C31">
          <wp:simplePos x="0" y="0"/>
          <wp:positionH relativeFrom="page">
            <wp:align>left</wp:align>
          </wp:positionH>
          <wp:positionV relativeFrom="paragraph">
            <wp:posOffset>-753037</wp:posOffset>
          </wp:positionV>
          <wp:extent cx="10765399" cy="1158949"/>
          <wp:effectExtent l="0" t="0" r="0" b="3175"/>
          <wp:wrapNone/>
          <wp:docPr id="16349963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11014544" cy="1185771"/>
                  </a:xfrm>
                  <a:prstGeom prst="rect">
                    <a:avLst/>
                  </a:prstGeom>
                </pic:spPr>
              </pic:pic>
            </a:graphicData>
          </a:graphic>
          <wp14:sizeRelH relativeFrom="margin">
            <wp14:pctWidth>0</wp14:pctWidth>
          </wp14:sizeRelH>
          <wp14:sizeRelV relativeFrom="margin">
            <wp14:pctHeight>0</wp14:pctHeight>
          </wp14:sizeRelV>
        </wp:anchor>
      </w:drawing>
    </w:r>
  </w:p>
  <w:p w14:paraId="24CD7DAA" w14:textId="77777777" w:rsidR="00190D93" w:rsidRDefault="00190D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B6B4" w14:textId="26E4CC6A" w:rsidR="000F6A90" w:rsidRDefault="00ED68CB">
    <w:pPr>
      <w:pStyle w:val="Kopfzeile"/>
    </w:pPr>
    <w:r>
      <w:rPr>
        <w:noProof/>
      </w:rPr>
      <w:drawing>
        <wp:anchor distT="0" distB="0" distL="114300" distR="114300" simplePos="0" relativeHeight="251662342" behindDoc="0" locked="0" layoutInCell="1" allowOverlap="1" wp14:anchorId="3282BFD9" wp14:editId="55F72C01">
          <wp:simplePos x="0" y="0"/>
          <wp:positionH relativeFrom="page">
            <wp:align>left</wp:align>
          </wp:positionH>
          <wp:positionV relativeFrom="paragraph">
            <wp:posOffset>-540385</wp:posOffset>
          </wp:positionV>
          <wp:extent cx="11419444" cy="1229360"/>
          <wp:effectExtent l="0" t="0" r="0" b="8890"/>
          <wp:wrapNone/>
          <wp:docPr id="9209785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17FE" w14:textId="77777777" w:rsidR="00DB67F0" w:rsidRDefault="00DB67F0">
    <w:pPr>
      <w:pStyle w:val="Kopfzeile"/>
    </w:pPr>
    <w:r>
      <w:rPr>
        <w:noProof/>
      </w:rPr>
      <w:drawing>
        <wp:anchor distT="0" distB="0" distL="114300" distR="114300" simplePos="0" relativeHeight="251664390" behindDoc="0" locked="0" layoutInCell="1" allowOverlap="1" wp14:anchorId="3B025C0B" wp14:editId="39A25401">
          <wp:simplePos x="0" y="0"/>
          <wp:positionH relativeFrom="page">
            <wp:align>left</wp:align>
          </wp:positionH>
          <wp:positionV relativeFrom="paragraph">
            <wp:posOffset>-944422</wp:posOffset>
          </wp:positionV>
          <wp:extent cx="11419444" cy="1229360"/>
          <wp:effectExtent l="0" t="0" r="0" b="8890"/>
          <wp:wrapNone/>
          <wp:docPr id="18625060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AF6"/>
    <w:multiLevelType w:val="hybridMultilevel"/>
    <w:tmpl w:val="FEDCE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2" w15:restartNumberingAfterBreak="0">
    <w:nsid w:val="03366416"/>
    <w:multiLevelType w:val="hybridMultilevel"/>
    <w:tmpl w:val="DACEBF0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544210D"/>
    <w:multiLevelType w:val="hybridMultilevel"/>
    <w:tmpl w:val="13D8B6B8"/>
    <w:lvl w:ilvl="0" w:tplc="0C070015">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6F0479"/>
    <w:multiLevelType w:val="hybridMultilevel"/>
    <w:tmpl w:val="3BC422C8"/>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3D5B28"/>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6" w15:restartNumberingAfterBreak="0">
    <w:nsid w:val="17B66180"/>
    <w:multiLevelType w:val="hybridMultilevel"/>
    <w:tmpl w:val="8ECA4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89B2BFE"/>
    <w:multiLevelType w:val="hybridMultilevel"/>
    <w:tmpl w:val="D354FF6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8" w15:restartNumberingAfterBreak="0">
    <w:nsid w:val="20424083"/>
    <w:multiLevelType w:val="hybridMultilevel"/>
    <w:tmpl w:val="E60887F6"/>
    <w:lvl w:ilvl="0" w:tplc="0C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5B200C"/>
    <w:multiLevelType w:val="hybridMultilevel"/>
    <w:tmpl w:val="69205E7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6A071D8"/>
    <w:multiLevelType w:val="hybridMultilevel"/>
    <w:tmpl w:val="4A867134"/>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00274D1"/>
    <w:multiLevelType w:val="hybridMultilevel"/>
    <w:tmpl w:val="FCB2E59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41371BC"/>
    <w:multiLevelType w:val="hybridMultilevel"/>
    <w:tmpl w:val="29DADA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B75281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4" w15:restartNumberingAfterBreak="0">
    <w:nsid w:val="59CB1AFC"/>
    <w:multiLevelType w:val="hybridMultilevel"/>
    <w:tmpl w:val="0BA89E22"/>
    <w:lvl w:ilvl="0" w:tplc="56C2AC2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5" w15:restartNumberingAfterBreak="0">
    <w:nsid w:val="5A8C7082"/>
    <w:multiLevelType w:val="hybridMultilevel"/>
    <w:tmpl w:val="FCB2E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476720"/>
    <w:multiLevelType w:val="hybridMultilevel"/>
    <w:tmpl w:val="FC2A5B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6115C4E"/>
    <w:multiLevelType w:val="hybridMultilevel"/>
    <w:tmpl w:val="DACEB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8E4D0A"/>
    <w:multiLevelType w:val="hybridMultilevel"/>
    <w:tmpl w:val="8C2C1A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64331E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20" w15:restartNumberingAfterBreak="0">
    <w:nsid w:val="79963DBA"/>
    <w:multiLevelType w:val="hybridMultilevel"/>
    <w:tmpl w:val="C73616E6"/>
    <w:lvl w:ilvl="0" w:tplc="0C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4597996">
    <w:abstractNumId w:val="14"/>
  </w:num>
  <w:num w:numId="2" w16cid:durableId="284116838">
    <w:abstractNumId w:val="1"/>
  </w:num>
  <w:num w:numId="3" w16cid:durableId="209809376">
    <w:abstractNumId w:val="9"/>
  </w:num>
  <w:num w:numId="4" w16cid:durableId="930554282">
    <w:abstractNumId w:val="6"/>
  </w:num>
  <w:num w:numId="5" w16cid:durableId="1432506880">
    <w:abstractNumId w:val="4"/>
  </w:num>
  <w:num w:numId="6" w16cid:durableId="1144355041">
    <w:abstractNumId w:val="10"/>
  </w:num>
  <w:num w:numId="7" w16cid:durableId="946541191">
    <w:abstractNumId w:val="3"/>
  </w:num>
  <w:num w:numId="8" w16cid:durableId="1744256684">
    <w:abstractNumId w:val="13"/>
  </w:num>
  <w:num w:numId="9" w16cid:durableId="835144998">
    <w:abstractNumId w:val="8"/>
  </w:num>
  <w:num w:numId="10" w16cid:durableId="1298029272">
    <w:abstractNumId w:val="20"/>
  </w:num>
  <w:num w:numId="11" w16cid:durableId="1872037960">
    <w:abstractNumId w:val="19"/>
  </w:num>
  <w:num w:numId="12" w16cid:durableId="1260796124">
    <w:abstractNumId w:val="11"/>
  </w:num>
  <w:num w:numId="13" w16cid:durableId="1720014049">
    <w:abstractNumId w:val="5"/>
  </w:num>
  <w:num w:numId="14" w16cid:durableId="1237058399">
    <w:abstractNumId w:val="2"/>
  </w:num>
  <w:num w:numId="15" w16cid:durableId="366953853">
    <w:abstractNumId w:val="7"/>
  </w:num>
  <w:num w:numId="16" w16cid:durableId="1557232969">
    <w:abstractNumId w:val="17"/>
  </w:num>
  <w:num w:numId="17" w16cid:durableId="60913483">
    <w:abstractNumId w:val="15"/>
  </w:num>
  <w:num w:numId="18" w16cid:durableId="294650094">
    <w:abstractNumId w:val="16"/>
  </w:num>
  <w:num w:numId="19" w16cid:durableId="310212037">
    <w:abstractNumId w:val="18"/>
  </w:num>
  <w:num w:numId="20" w16cid:durableId="341081110">
    <w:abstractNumId w:val="12"/>
  </w:num>
  <w:num w:numId="21" w16cid:durableId="1467704410">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2E32"/>
    <w:rsid w:val="00012624"/>
    <w:rsid w:val="00015D59"/>
    <w:rsid w:val="00022356"/>
    <w:rsid w:val="00024257"/>
    <w:rsid w:val="0002439F"/>
    <w:rsid w:val="0003500F"/>
    <w:rsid w:val="00036497"/>
    <w:rsid w:val="000429FF"/>
    <w:rsid w:val="00050E3C"/>
    <w:rsid w:val="00054686"/>
    <w:rsid w:val="000940D8"/>
    <w:rsid w:val="000A03D9"/>
    <w:rsid w:val="000A0EFE"/>
    <w:rsid w:val="000A210F"/>
    <w:rsid w:val="000A2DAC"/>
    <w:rsid w:val="000A3C2F"/>
    <w:rsid w:val="000A4B6F"/>
    <w:rsid w:val="000B276B"/>
    <w:rsid w:val="000B3635"/>
    <w:rsid w:val="000B7527"/>
    <w:rsid w:val="000C0B94"/>
    <w:rsid w:val="000C15B5"/>
    <w:rsid w:val="000C28B5"/>
    <w:rsid w:val="000C2999"/>
    <w:rsid w:val="000C497C"/>
    <w:rsid w:val="000C5890"/>
    <w:rsid w:val="000C7A99"/>
    <w:rsid w:val="000D3533"/>
    <w:rsid w:val="000D416D"/>
    <w:rsid w:val="000D6AF2"/>
    <w:rsid w:val="000E0AD8"/>
    <w:rsid w:val="000E1CD0"/>
    <w:rsid w:val="000E5C05"/>
    <w:rsid w:val="000F388E"/>
    <w:rsid w:val="000F5FF1"/>
    <w:rsid w:val="000F6A90"/>
    <w:rsid w:val="001003F6"/>
    <w:rsid w:val="00104D9D"/>
    <w:rsid w:val="00107C94"/>
    <w:rsid w:val="00111EF2"/>
    <w:rsid w:val="00112CDA"/>
    <w:rsid w:val="001234BA"/>
    <w:rsid w:val="001377CD"/>
    <w:rsid w:val="00140144"/>
    <w:rsid w:val="00147E8C"/>
    <w:rsid w:val="00163529"/>
    <w:rsid w:val="0016531D"/>
    <w:rsid w:val="00165D37"/>
    <w:rsid w:val="0017152A"/>
    <w:rsid w:val="00173BC4"/>
    <w:rsid w:val="00180223"/>
    <w:rsid w:val="0018117B"/>
    <w:rsid w:val="001856CE"/>
    <w:rsid w:val="00190D93"/>
    <w:rsid w:val="00192C94"/>
    <w:rsid w:val="00193A6D"/>
    <w:rsid w:val="00195ABC"/>
    <w:rsid w:val="001A0902"/>
    <w:rsid w:val="001A0DC0"/>
    <w:rsid w:val="001A3878"/>
    <w:rsid w:val="001A6284"/>
    <w:rsid w:val="001B0836"/>
    <w:rsid w:val="001B11D7"/>
    <w:rsid w:val="001B2217"/>
    <w:rsid w:val="001B2990"/>
    <w:rsid w:val="001B43D6"/>
    <w:rsid w:val="001B4D4E"/>
    <w:rsid w:val="001B7F5F"/>
    <w:rsid w:val="001C4FC6"/>
    <w:rsid w:val="001C63E2"/>
    <w:rsid w:val="001D439A"/>
    <w:rsid w:val="001D688D"/>
    <w:rsid w:val="001D7719"/>
    <w:rsid w:val="001E584C"/>
    <w:rsid w:val="001F0A8A"/>
    <w:rsid w:val="001F1D50"/>
    <w:rsid w:val="001F25A4"/>
    <w:rsid w:val="001F2675"/>
    <w:rsid w:val="001F5A8E"/>
    <w:rsid w:val="001F5FF2"/>
    <w:rsid w:val="001F6F26"/>
    <w:rsid w:val="001F7415"/>
    <w:rsid w:val="00201227"/>
    <w:rsid w:val="00203EA8"/>
    <w:rsid w:val="00206156"/>
    <w:rsid w:val="00210143"/>
    <w:rsid w:val="00213016"/>
    <w:rsid w:val="00217ECC"/>
    <w:rsid w:val="0022213C"/>
    <w:rsid w:val="00222DA5"/>
    <w:rsid w:val="00225727"/>
    <w:rsid w:val="00237FBB"/>
    <w:rsid w:val="00241429"/>
    <w:rsid w:val="00245143"/>
    <w:rsid w:val="00252C7A"/>
    <w:rsid w:val="00263A86"/>
    <w:rsid w:val="0026418A"/>
    <w:rsid w:val="002657FF"/>
    <w:rsid w:val="00275020"/>
    <w:rsid w:val="00277F26"/>
    <w:rsid w:val="00282607"/>
    <w:rsid w:val="00282D2A"/>
    <w:rsid w:val="00285679"/>
    <w:rsid w:val="002876D7"/>
    <w:rsid w:val="00294AD7"/>
    <w:rsid w:val="00294B5C"/>
    <w:rsid w:val="002A430F"/>
    <w:rsid w:val="002A711D"/>
    <w:rsid w:val="002B09BD"/>
    <w:rsid w:val="002B0FEA"/>
    <w:rsid w:val="002B393E"/>
    <w:rsid w:val="002C064B"/>
    <w:rsid w:val="002C242B"/>
    <w:rsid w:val="002C2EC1"/>
    <w:rsid w:val="002C4F75"/>
    <w:rsid w:val="002C675F"/>
    <w:rsid w:val="002D7153"/>
    <w:rsid w:val="002D7F46"/>
    <w:rsid w:val="002E2CDA"/>
    <w:rsid w:val="002E2E40"/>
    <w:rsid w:val="002E3014"/>
    <w:rsid w:val="002E709A"/>
    <w:rsid w:val="002F18DC"/>
    <w:rsid w:val="002F2287"/>
    <w:rsid w:val="002F300B"/>
    <w:rsid w:val="002F6137"/>
    <w:rsid w:val="002F7EA1"/>
    <w:rsid w:val="00301650"/>
    <w:rsid w:val="00302AF6"/>
    <w:rsid w:val="00306568"/>
    <w:rsid w:val="003067E5"/>
    <w:rsid w:val="00311F5D"/>
    <w:rsid w:val="003147F9"/>
    <w:rsid w:val="00315455"/>
    <w:rsid w:val="00315617"/>
    <w:rsid w:val="00315B47"/>
    <w:rsid w:val="00316D16"/>
    <w:rsid w:val="003200C1"/>
    <w:rsid w:val="0032218C"/>
    <w:rsid w:val="003237CA"/>
    <w:rsid w:val="00337EF0"/>
    <w:rsid w:val="00344502"/>
    <w:rsid w:val="00346DC3"/>
    <w:rsid w:val="003502B6"/>
    <w:rsid w:val="003600C6"/>
    <w:rsid w:val="003623A7"/>
    <w:rsid w:val="00362CC9"/>
    <w:rsid w:val="003630C3"/>
    <w:rsid w:val="003676F6"/>
    <w:rsid w:val="0037240A"/>
    <w:rsid w:val="00372F8F"/>
    <w:rsid w:val="0037386D"/>
    <w:rsid w:val="00374EF1"/>
    <w:rsid w:val="003777A5"/>
    <w:rsid w:val="003807A5"/>
    <w:rsid w:val="00381FB2"/>
    <w:rsid w:val="003878AF"/>
    <w:rsid w:val="003903AA"/>
    <w:rsid w:val="003A1FCF"/>
    <w:rsid w:val="003A25EB"/>
    <w:rsid w:val="003A51B4"/>
    <w:rsid w:val="003A75D8"/>
    <w:rsid w:val="003B10BD"/>
    <w:rsid w:val="003B43D1"/>
    <w:rsid w:val="003C26DC"/>
    <w:rsid w:val="003C29F6"/>
    <w:rsid w:val="003C3658"/>
    <w:rsid w:val="003C7F2C"/>
    <w:rsid w:val="003D19F5"/>
    <w:rsid w:val="003E06DE"/>
    <w:rsid w:val="003E3529"/>
    <w:rsid w:val="003E67F6"/>
    <w:rsid w:val="003F06A2"/>
    <w:rsid w:val="003F1606"/>
    <w:rsid w:val="003F5323"/>
    <w:rsid w:val="003F602B"/>
    <w:rsid w:val="003F617A"/>
    <w:rsid w:val="00403FC0"/>
    <w:rsid w:val="00404536"/>
    <w:rsid w:val="00434C84"/>
    <w:rsid w:val="00440F21"/>
    <w:rsid w:val="00445738"/>
    <w:rsid w:val="00450E08"/>
    <w:rsid w:val="0045263C"/>
    <w:rsid w:val="00467F4A"/>
    <w:rsid w:val="004702C7"/>
    <w:rsid w:val="00471084"/>
    <w:rsid w:val="0047133B"/>
    <w:rsid w:val="0047495D"/>
    <w:rsid w:val="004753FA"/>
    <w:rsid w:val="0047680A"/>
    <w:rsid w:val="00477489"/>
    <w:rsid w:val="00480AE3"/>
    <w:rsid w:val="00484365"/>
    <w:rsid w:val="0048622A"/>
    <w:rsid w:val="00494BD4"/>
    <w:rsid w:val="00497D9B"/>
    <w:rsid w:val="004A0B62"/>
    <w:rsid w:val="004A1901"/>
    <w:rsid w:val="004A298F"/>
    <w:rsid w:val="004A31D5"/>
    <w:rsid w:val="004B0AC0"/>
    <w:rsid w:val="004B1CD0"/>
    <w:rsid w:val="004B271F"/>
    <w:rsid w:val="004B4E49"/>
    <w:rsid w:val="004C54C5"/>
    <w:rsid w:val="004D021A"/>
    <w:rsid w:val="004D11E8"/>
    <w:rsid w:val="004D2AEB"/>
    <w:rsid w:val="004D7B46"/>
    <w:rsid w:val="004E15EA"/>
    <w:rsid w:val="004E7792"/>
    <w:rsid w:val="004F1EFE"/>
    <w:rsid w:val="00500177"/>
    <w:rsid w:val="00500B50"/>
    <w:rsid w:val="00507188"/>
    <w:rsid w:val="00513657"/>
    <w:rsid w:val="00514935"/>
    <w:rsid w:val="005263EB"/>
    <w:rsid w:val="00527336"/>
    <w:rsid w:val="00527A64"/>
    <w:rsid w:val="00531294"/>
    <w:rsid w:val="00532E34"/>
    <w:rsid w:val="005358FD"/>
    <w:rsid w:val="00546966"/>
    <w:rsid w:val="00546E82"/>
    <w:rsid w:val="005554A4"/>
    <w:rsid w:val="00556452"/>
    <w:rsid w:val="0056069B"/>
    <w:rsid w:val="00560C9C"/>
    <w:rsid w:val="00562F2E"/>
    <w:rsid w:val="00570123"/>
    <w:rsid w:val="0057075D"/>
    <w:rsid w:val="00570D16"/>
    <w:rsid w:val="00581D92"/>
    <w:rsid w:val="00586851"/>
    <w:rsid w:val="005878AC"/>
    <w:rsid w:val="0059166E"/>
    <w:rsid w:val="005950C6"/>
    <w:rsid w:val="005B1F12"/>
    <w:rsid w:val="005B3D01"/>
    <w:rsid w:val="005B4DFD"/>
    <w:rsid w:val="005B79DB"/>
    <w:rsid w:val="005C04FA"/>
    <w:rsid w:val="005C5045"/>
    <w:rsid w:val="005C54EF"/>
    <w:rsid w:val="005D017D"/>
    <w:rsid w:val="005D0381"/>
    <w:rsid w:val="005D15C7"/>
    <w:rsid w:val="005D2CC1"/>
    <w:rsid w:val="005E0064"/>
    <w:rsid w:val="005E420E"/>
    <w:rsid w:val="005F1036"/>
    <w:rsid w:val="005F1277"/>
    <w:rsid w:val="005F2AA9"/>
    <w:rsid w:val="005F5626"/>
    <w:rsid w:val="005F5A99"/>
    <w:rsid w:val="00602643"/>
    <w:rsid w:val="0060589B"/>
    <w:rsid w:val="006136E5"/>
    <w:rsid w:val="0062443B"/>
    <w:rsid w:val="006318AB"/>
    <w:rsid w:val="006324CC"/>
    <w:rsid w:val="00637FB5"/>
    <w:rsid w:val="00640A3C"/>
    <w:rsid w:val="00647763"/>
    <w:rsid w:val="00653E42"/>
    <w:rsid w:val="00656D00"/>
    <w:rsid w:val="0065781B"/>
    <w:rsid w:val="00666FBE"/>
    <w:rsid w:val="00666FCD"/>
    <w:rsid w:val="006716BC"/>
    <w:rsid w:val="0067323A"/>
    <w:rsid w:val="00675CC7"/>
    <w:rsid w:val="006768A6"/>
    <w:rsid w:val="00680D6A"/>
    <w:rsid w:val="00683449"/>
    <w:rsid w:val="00690CE0"/>
    <w:rsid w:val="0069514F"/>
    <w:rsid w:val="00695A0B"/>
    <w:rsid w:val="00697CBC"/>
    <w:rsid w:val="006A00D0"/>
    <w:rsid w:val="006A1AAE"/>
    <w:rsid w:val="006A4A64"/>
    <w:rsid w:val="006A5736"/>
    <w:rsid w:val="006A7935"/>
    <w:rsid w:val="006B5549"/>
    <w:rsid w:val="006B7BEC"/>
    <w:rsid w:val="006C1A63"/>
    <w:rsid w:val="006C42E1"/>
    <w:rsid w:val="006C58E6"/>
    <w:rsid w:val="006C742A"/>
    <w:rsid w:val="006E1CC1"/>
    <w:rsid w:val="006E2907"/>
    <w:rsid w:val="006E35C6"/>
    <w:rsid w:val="006F0D0A"/>
    <w:rsid w:val="006F0F0F"/>
    <w:rsid w:val="006F212E"/>
    <w:rsid w:val="006F4396"/>
    <w:rsid w:val="006F540F"/>
    <w:rsid w:val="006F65ED"/>
    <w:rsid w:val="006F6E76"/>
    <w:rsid w:val="007020F4"/>
    <w:rsid w:val="00703A3E"/>
    <w:rsid w:val="00707BCA"/>
    <w:rsid w:val="00710B6F"/>
    <w:rsid w:val="00717F48"/>
    <w:rsid w:val="00723C36"/>
    <w:rsid w:val="00727AD7"/>
    <w:rsid w:val="007314C2"/>
    <w:rsid w:val="007333CC"/>
    <w:rsid w:val="007369F8"/>
    <w:rsid w:val="0074333C"/>
    <w:rsid w:val="00744EEE"/>
    <w:rsid w:val="00745B4A"/>
    <w:rsid w:val="007466C9"/>
    <w:rsid w:val="00751913"/>
    <w:rsid w:val="00763A87"/>
    <w:rsid w:val="00770D0D"/>
    <w:rsid w:val="00772EB7"/>
    <w:rsid w:val="00773ABF"/>
    <w:rsid w:val="00775473"/>
    <w:rsid w:val="00775F41"/>
    <w:rsid w:val="00781F5F"/>
    <w:rsid w:val="0078290B"/>
    <w:rsid w:val="00782D6E"/>
    <w:rsid w:val="00783EBB"/>
    <w:rsid w:val="007901EC"/>
    <w:rsid w:val="007907F0"/>
    <w:rsid w:val="00795B43"/>
    <w:rsid w:val="007967FB"/>
    <w:rsid w:val="00796CE1"/>
    <w:rsid w:val="007B79DC"/>
    <w:rsid w:val="007C05B4"/>
    <w:rsid w:val="007C657D"/>
    <w:rsid w:val="007D0EA1"/>
    <w:rsid w:val="007D13FB"/>
    <w:rsid w:val="007D37C3"/>
    <w:rsid w:val="007D431F"/>
    <w:rsid w:val="007D4765"/>
    <w:rsid w:val="007F0031"/>
    <w:rsid w:val="007F6A9E"/>
    <w:rsid w:val="007F7982"/>
    <w:rsid w:val="008017FF"/>
    <w:rsid w:val="00803FF2"/>
    <w:rsid w:val="00815DB6"/>
    <w:rsid w:val="008174AA"/>
    <w:rsid w:val="0082730D"/>
    <w:rsid w:val="00827633"/>
    <w:rsid w:val="008355AD"/>
    <w:rsid w:val="00841E54"/>
    <w:rsid w:val="00845C30"/>
    <w:rsid w:val="00850634"/>
    <w:rsid w:val="008516C8"/>
    <w:rsid w:val="00851C5D"/>
    <w:rsid w:val="00856404"/>
    <w:rsid w:val="008575A4"/>
    <w:rsid w:val="00860A36"/>
    <w:rsid w:val="00861F25"/>
    <w:rsid w:val="00862567"/>
    <w:rsid w:val="008625CD"/>
    <w:rsid w:val="008633EA"/>
    <w:rsid w:val="00863C5A"/>
    <w:rsid w:val="00864756"/>
    <w:rsid w:val="0086592C"/>
    <w:rsid w:val="00873DC3"/>
    <w:rsid w:val="00874479"/>
    <w:rsid w:val="00875E53"/>
    <w:rsid w:val="00877BED"/>
    <w:rsid w:val="00880139"/>
    <w:rsid w:val="00892014"/>
    <w:rsid w:val="00895EEF"/>
    <w:rsid w:val="00896432"/>
    <w:rsid w:val="008B1C32"/>
    <w:rsid w:val="008B2F12"/>
    <w:rsid w:val="008C3114"/>
    <w:rsid w:val="008C45B3"/>
    <w:rsid w:val="008D06C1"/>
    <w:rsid w:val="008E42EA"/>
    <w:rsid w:val="008F2F0E"/>
    <w:rsid w:val="008F2F64"/>
    <w:rsid w:val="008F439C"/>
    <w:rsid w:val="008F64DC"/>
    <w:rsid w:val="008F7CCD"/>
    <w:rsid w:val="008F7EF0"/>
    <w:rsid w:val="009012D8"/>
    <w:rsid w:val="009013E9"/>
    <w:rsid w:val="009017EF"/>
    <w:rsid w:val="009039B8"/>
    <w:rsid w:val="00910828"/>
    <w:rsid w:val="00914EBA"/>
    <w:rsid w:val="0092056D"/>
    <w:rsid w:val="00925329"/>
    <w:rsid w:val="00925F27"/>
    <w:rsid w:val="00931196"/>
    <w:rsid w:val="009313A3"/>
    <w:rsid w:val="0093759E"/>
    <w:rsid w:val="0094310A"/>
    <w:rsid w:val="009447BB"/>
    <w:rsid w:val="009453C4"/>
    <w:rsid w:val="00946146"/>
    <w:rsid w:val="0095231F"/>
    <w:rsid w:val="00952996"/>
    <w:rsid w:val="00953488"/>
    <w:rsid w:val="0095381D"/>
    <w:rsid w:val="00960439"/>
    <w:rsid w:val="00960C98"/>
    <w:rsid w:val="00962D25"/>
    <w:rsid w:val="00963A81"/>
    <w:rsid w:val="00964992"/>
    <w:rsid w:val="00967229"/>
    <w:rsid w:val="0096727D"/>
    <w:rsid w:val="00967EB1"/>
    <w:rsid w:val="00973FAC"/>
    <w:rsid w:val="00976333"/>
    <w:rsid w:val="00980492"/>
    <w:rsid w:val="00982356"/>
    <w:rsid w:val="00983395"/>
    <w:rsid w:val="00984DE9"/>
    <w:rsid w:val="00985CFA"/>
    <w:rsid w:val="0098712F"/>
    <w:rsid w:val="00995F3A"/>
    <w:rsid w:val="009A0AD5"/>
    <w:rsid w:val="009A13F9"/>
    <w:rsid w:val="009A1665"/>
    <w:rsid w:val="009A289D"/>
    <w:rsid w:val="009A2F70"/>
    <w:rsid w:val="009B133D"/>
    <w:rsid w:val="009B3019"/>
    <w:rsid w:val="009B3295"/>
    <w:rsid w:val="009B42D3"/>
    <w:rsid w:val="009B5D3A"/>
    <w:rsid w:val="009D1269"/>
    <w:rsid w:val="009D6C42"/>
    <w:rsid w:val="009D7B36"/>
    <w:rsid w:val="009E1289"/>
    <w:rsid w:val="00A017C1"/>
    <w:rsid w:val="00A10E7C"/>
    <w:rsid w:val="00A12A49"/>
    <w:rsid w:val="00A20930"/>
    <w:rsid w:val="00A2235B"/>
    <w:rsid w:val="00A25F80"/>
    <w:rsid w:val="00A27055"/>
    <w:rsid w:val="00A274B7"/>
    <w:rsid w:val="00A30760"/>
    <w:rsid w:val="00A319D1"/>
    <w:rsid w:val="00A34581"/>
    <w:rsid w:val="00A35F5D"/>
    <w:rsid w:val="00A367B4"/>
    <w:rsid w:val="00A42629"/>
    <w:rsid w:val="00A52859"/>
    <w:rsid w:val="00A54E01"/>
    <w:rsid w:val="00A55A78"/>
    <w:rsid w:val="00A55CC3"/>
    <w:rsid w:val="00A56AB6"/>
    <w:rsid w:val="00A56FFE"/>
    <w:rsid w:val="00A57688"/>
    <w:rsid w:val="00A57EDF"/>
    <w:rsid w:val="00A62E89"/>
    <w:rsid w:val="00A63E77"/>
    <w:rsid w:val="00A6428B"/>
    <w:rsid w:val="00A64AB8"/>
    <w:rsid w:val="00A6736F"/>
    <w:rsid w:val="00A67AE3"/>
    <w:rsid w:val="00A7101A"/>
    <w:rsid w:val="00A72071"/>
    <w:rsid w:val="00A72C68"/>
    <w:rsid w:val="00A73EE4"/>
    <w:rsid w:val="00A74ADA"/>
    <w:rsid w:val="00A805F4"/>
    <w:rsid w:val="00A83480"/>
    <w:rsid w:val="00A83896"/>
    <w:rsid w:val="00A83D70"/>
    <w:rsid w:val="00A84286"/>
    <w:rsid w:val="00A84D74"/>
    <w:rsid w:val="00A870FB"/>
    <w:rsid w:val="00A87444"/>
    <w:rsid w:val="00A90E91"/>
    <w:rsid w:val="00A93A00"/>
    <w:rsid w:val="00A96013"/>
    <w:rsid w:val="00A97810"/>
    <w:rsid w:val="00AA28BF"/>
    <w:rsid w:val="00AB3944"/>
    <w:rsid w:val="00AB62EA"/>
    <w:rsid w:val="00AC1275"/>
    <w:rsid w:val="00AC1E31"/>
    <w:rsid w:val="00AD37D4"/>
    <w:rsid w:val="00AD63A0"/>
    <w:rsid w:val="00AE4398"/>
    <w:rsid w:val="00AE46C6"/>
    <w:rsid w:val="00AE7E27"/>
    <w:rsid w:val="00AF1CF2"/>
    <w:rsid w:val="00AF541F"/>
    <w:rsid w:val="00B070F0"/>
    <w:rsid w:val="00B07A71"/>
    <w:rsid w:val="00B11266"/>
    <w:rsid w:val="00B11A9C"/>
    <w:rsid w:val="00B20BC3"/>
    <w:rsid w:val="00B23452"/>
    <w:rsid w:val="00B236D3"/>
    <w:rsid w:val="00B259CE"/>
    <w:rsid w:val="00B30984"/>
    <w:rsid w:val="00B3107A"/>
    <w:rsid w:val="00B359E8"/>
    <w:rsid w:val="00B45E8C"/>
    <w:rsid w:val="00B6554C"/>
    <w:rsid w:val="00B67661"/>
    <w:rsid w:val="00B72ECA"/>
    <w:rsid w:val="00B739DE"/>
    <w:rsid w:val="00B80B59"/>
    <w:rsid w:val="00B81913"/>
    <w:rsid w:val="00B829C0"/>
    <w:rsid w:val="00B962CC"/>
    <w:rsid w:val="00BA3D20"/>
    <w:rsid w:val="00BA5AE7"/>
    <w:rsid w:val="00BA679B"/>
    <w:rsid w:val="00BB0326"/>
    <w:rsid w:val="00BB7776"/>
    <w:rsid w:val="00BC0C23"/>
    <w:rsid w:val="00BC11BB"/>
    <w:rsid w:val="00BC2DC1"/>
    <w:rsid w:val="00BC7768"/>
    <w:rsid w:val="00BC7AE8"/>
    <w:rsid w:val="00BD0A04"/>
    <w:rsid w:val="00BD11CD"/>
    <w:rsid w:val="00BD1CEE"/>
    <w:rsid w:val="00BD2D84"/>
    <w:rsid w:val="00BD398D"/>
    <w:rsid w:val="00BD5AD8"/>
    <w:rsid w:val="00BE0679"/>
    <w:rsid w:val="00BE07AA"/>
    <w:rsid w:val="00BE0F6C"/>
    <w:rsid w:val="00BE12D7"/>
    <w:rsid w:val="00BE448B"/>
    <w:rsid w:val="00BE78CC"/>
    <w:rsid w:val="00BF08E0"/>
    <w:rsid w:val="00BF194B"/>
    <w:rsid w:val="00BF32C7"/>
    <w:rsid w:val="00BF4F36"/>
    <w:rsid w:val="00BF746A"/>
    <w:rsid w:val="00BF7967"/>
    <w:rsid w:val="00C009E9"/>
    <w:rsid w:val="00C03D32"/>
    <w:rsid w:val="00C1202C"/>
    <w:rsid w:val="00C14A1E"/>
    <w:rsid w:val="00C2251C"/>
    <w:rsid w:val="00C25917"/>
    <w:rsid w:val="00C264FF"/>
    <w:rsid w:val="00C269A0"/>
    <w:rsid w:val="00C27146"/>
    <w:rsid w:val="00C3732A"/>
    <w:rsid w:val="00C42C46"/>
    <w:rsid w:val="00C440A3"/>
    <w:rsid w:val="00C44B3C"/>
    <w:rsid w:val="00C4601E"/>
    <w:rsid w:val="00C5488A"/>
    <w:rsid w:val="00C5506A"/>
    <w:rsid w:val="00C57769"/>
    <w:rsid w:val="00C60E3F"/>
    <w:rsid w:val="00C62311"/>
    <w:rsid w:val="00C67054"/>
    <w:rsid w:val="00C67544"/>
    <w:rsid w:val="00C74357"/>
    <w:rsid w:val="00C8077A"/>
    <w:rsid w:val="00C842DC"/>
    <w:rsid w:val="00C9227C"/>
    <w:rsid w:val="00C93682"/>
    <w:rsid w:val="00CA1AAB"/>
    <w:rsid w:val="00CA4DEF"/>
    <w:rsid w:val="00CA61B6"/>
    <w:rsid w:val="00CA70C4"/>
    <w:rsid w:val="00CB2BAA"/>
    <w:rsid w:val="00CB2E4C"/>
    <w:rsid w:val="00CB7C4A"/>
    <w:rsid w:val="00CC1464"/>
    <w:rsid w:val="00CD41D6"/>
    <w:rsid w:val="00CE230E"/>
    <w:rsid w:val="00CE28CC"/>
    <w:rsid w:val="00CF18BD"/>
    <w:rsid w:val="00CF3285"/>
    <w:rsid w:val="00CF77CD"/>
    <w:rsid w:val="00D038CA"/>
    <w:rsid w:val="00D03B85"/>
    <w:rsid w:val="00D03CAC"/>
    <w:rsid w:val="00D10E8D"/>
    <w:rsid w:val="00D10ED5"/>
    <w:rsid w:val="00D12DC4"/>
    <w:rsid w:val="00D156E2"/>
    <w:rsid w:val="00D16830"/>
    <w:rsid w:val="00D2080C"/>
    <w:rsid w:val="00D22D2B"/>
    <w:rsid w:val="00D232A3"/>
    <w:rsid w:val="00D279D3"/>
    <w:rsid w:val="00D30F29"/>
    <w:rsid w:val="00D36984"/>
    <w:rsid w:val="00D37B57"/>
    <w:rsid w:val="00D45075"/>
    <w:rsid w:val="00D4678B"/>
    <w:rsid w:val="00D52F12"/>
    <w:rsid w:val="00D53EF9"/>
    <w:rsid w:val="00D54FA6"/>
    <w:rsid w:val="00D676CF"/>
    <w:rsid w:val="00D7027E"/>
    <w:rsid w:val="00D71081"/>
    <w:rsid w:val="00D73332"/>
    <w:rsid w:val="00D80EF8"/>
    <w:rsid w:val="00D860A3"/>
    <w:rsid w:val="00D900C3"/>
    <w:rsid w:val="00D9183E"/>
    <w:rsid w:val="00D96182"/>
    <w:rsid w:val="00D9658C"/>
    <w:rsid w:val="00D96D10"/>
    <w:rsid w:val="00DA282A"/>
    <w:rsid w:val="00DA5A54"/>
    <w:rsid w:val="00DA6725"/>
    <w:rsid w:val="00DA7C5E"/>
    <w:rsid w:val="00DB38C2"/>
    <w:rsid w:val="00DB5C10"/>
    <w:rsid w:val="00DB67F0"/>
    <w:rsid w:val="00DC3523"/>
    <w:rsid w:val="00DC4CC9"/>
    <w:rsid w:val="00DC639A"/>
    <w:rsid w:val="00DC674C"/>
    <w:rsid w:val="00DD2F1D"/>
    <w:rsid w:val="00DE2539"/>
    <w:rsid w:val="00DE3DA0"/>
    <w:rsid w:val="00DE73F8"/>
    <w:rsid w:val="00DF07B6"/>
    <w:rsid w:val="00DF445B"/>
    <w:rsid w:val="00DF458A"/>
    <w:rsid w:val="00DF6595"/>
    <w:rsid w:val="00E0199E"/>
    <w:rsid w:val="00E0285D"/>
    <w:rsid w:val="00E03395"/>
    <w:rsid w:val="00E10658"/>
    <w:rsid w:val="00E13963"/>
    <w:rsid w:val="00E13AC9"/>
    <w:rsid w:val="00E1510B"/>
    <w:rsid w:val="00E15E2E"/>
    <w:rsid w:val="00E21E31"/>
    <w:rsid w:val="00E349E9"/>
    <w:rsid w:val="00E35FEA"/>
    <w:rsid w:val="00E4346C"/>
    <w:rsid w:val="00E44EA7"/>
    <w:rsid w:val="00E50AE0"/>
    <w:rsid w:val="00E6469C"/>
    <w:rsid w:val="00E70A59"/>
    <w:rsid w:val="00E743F2"/>
    <w:rsid w:val="00E823FA"/>
    <w:rsid w:val="00E83BA8"/>
    <w:rsid w:val="00E83F15"/>
    <w:rsid w:val="00E924B1"/>
    <w:rsid w:val="00E97BB1"/>
    <w:rsid w:val="00EA150E"/>
    <w:rsid w:val="00EA2B1B"/>
    <w:rsid w:val="00EB0226"/>
    <w:rsid w:val="00EB0299"/>
    <w:rsid w:val="00EC37A1"/>
    <w:rsid w:val="00EC6781"/>
    <w:rsid w:val="00ED5447"/>
    <w:rsid w:val="00ED68CB"/>
    <w:rsid w:val="00EE00C3"/>
    <w:rsid w:val="00EE129B"/>
    <w:rsid w:val="00EE12E3"/>
    <w:rsid w:val="00EE428A"/>
    <w:rsid w:val="00EE5FB2"/>
    <w:rsid w:val="00EE7AFB"/>
    <w:rsid w:val="00EF4F66"/>
    <w:rsid w:val="00F01A3F"/>
    <w:rsid w:val="00F034DF"/>
    <w:rsid w:val="00F04BBC"/>
    <w:rsid w:val="00F06088"/>
    <w:rsid w:val="00F078A7"/>
    <w:rsid w:val="00F108BD"/>
    <w:rsid w:val="00F135CB"/>
    <w:rsid w:val="00F152DE"/>
    <w:rsid w:val="00F2047C"/>
    <w:rsid w:val="00F26572"/>
    <w:rsid w:val="00F31360"/>
    <w:rsid w:val="00F32427"/>
    <w:rsid w:val="00F32648"/>
    <w:rsid w:val="00F3501F"/>
    <w:rsid w:val="00F41934"/>
    <w:rsid w:val="00F51BB1"/>
    <w:rsid w:val="00F60956"/>
    <w:rsid w:val="00F61E2D"/>
    <w:rsid w:val="00F6446B"/>
    <w:rsid w:val="00F66C60"/>
    <w:rsid w:val="00F75324"/>
    <w:rsid w:val="00F754BF"/>
    <w:rsid w:val="00F86B46"/>
    <w:rsid w:val="00F944EC"/>
    <w:rsid w:val="00F951BC"/>
    <w:rsid w:val="00F9761C"/>
    <w:rsid w:val="00FA4071"/>
    <w:rsid w:val="00FA4444"/>
    <w:rsid w:val="00FA52AB"/>
    <w:rsid w:val="00FA590C"/>
    <w:rsid w:val="00FB6A9B"/>
    <w:rsid w:val="00FC0095"/>
    <w:rsid w:val="00FD13FC"/>
    <w:rsid w:val="00FD1E8D"/>
    <w:rsid w:val="00FD52FC"/>
    <w:rsid w:val="00FD7B65"/>
    <w:rsid w:val="00FE0590"/>
    <w:rsid w:val="00FE0BF9"/>
    <w:rsid w:val="00FE144D"/>
    <w:rsid w:val="00FE1FEE"/>
    <w:rsid w:val="00FE50F7"/>
    <w:rsid w:val="00FF1090"/>
    <w:rsid w:val="00FF277B"/>
    <w:rsid w:val="00FF6490"/>
    <w:rsid w:val="00FF7300"/>
    <w:rsid w:val="011C2063"/>
    <w:rsid w:val="0182AE53"/>
    <w:rsid w:val="0293B8A1"/>
    <w:rsid w:val="03BFB2BB"/>
    <w:rsid w:val="042969E1"/>
    <w:rsid w:val="05D66929"/>
    <w:rsid w:val="07CA3A25"/>
    <w:rsid w:val="0C5D48E2"/>
    <w:rsid w:val="0E074430"/>
    <w:rsid w:val="0E9F0254"/>
    <w:rsid w:val="0F62FE41"/>
    <w:rsid w:val="10788578"/>
    <w:rsid w:val="16995567"/>
    <w:rsid w:val="17D36B2B"/>
    <w:rsid w:val="17F40C8D"/>
    <w:rsid w:val="18CAA784"/>
    <w:rsid w:val="19078F34"/>
    <w:rsid w:val="1923A9F9"/>
    <w:rsid w:val="22A8B7D6"/>
    <w:rsid w:val="22F8404E"/>
    <w:rsid w:val="2416C22A"/>
    <w:rsid w:val="26CBB64D"/>
    <w:rsid w:val="2889D3B4"/>
    <w:rsid w:val="28F60B9A"/>
    <w:rsid w:val="2DED4532"/>
    <w:rsid w:val="31CDF119"/>
    <w:rsid w:val="3209C10B"/>
    <w:rsid w:val="34BED3E7"/>
    <w:rsid w:val="3E467DE8"/>
    <w:rsid w:val="4736D93B"/>
    <w:rsid w:val="4D82D679"/>
    <w:rsid w:val="5192FD49"/>
    <w:rsid w:val="5F490693"/>
    <w:rsid w:val="6A220D40"/>
    <w:rsid w:val="6A81B6FF"/>
    <w:rsid w:val="6B618E73"/>
    <w:rsid w:val="6BF1FA03"/>
    <w:rsid w:val="7684CCB5"/>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5455"/>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827633"/>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827633"/>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unhideWhenUsed/>
    <w:qFormat/>
    <w:rsid w:val="00751913"/>
    <w:pPr>
      <w:keepNext/>
      <w:keepLines/>
      <w:spacing w:before="40"/>
      <w:outlineLvl w:val="4"/>
    </w:pPr>
    <w:rPr>
      <w:rFonts w:asciiTheme="majorHAnsi" w:eastAsiaTheme="majorEastAsia" w:hAnsiTheme="majorHAnsi" w:cstheme="majorBidi"/>
      <w:color w:val="FFCB97"/>
    </w:rPr>
  </w:style>
  <w:style w:type="paragraph" w:styleId="berschrift6">
    <w:name w:val="heading 6"/>
    <w:basedOn w:val="Standard"/>
    <w:next w:val="Standard"/>
    <w:link w:val="berschrift6Zchn"/>
    <w:uiPriority w:val="9"/>
    <w:semiHidden/>
    <w:unhideWhenUsed/>
    <w:qFormat/>
    <w:rsid w:val="00925F27"/>
    <w:pPr>
      <w:keepNext/>
      <w:keepLines/>
      <w:spacing w:before="40" w:after="0"/>
      <w:outlineLvl w:val="5"/>
    </w:pPr>
    <w:rPr>
      <w:rFonts w:asciiTheme="majorHAnsi" w:eastAsiaTheme="majorEastAsia" w:hAnsiTheme="majorHAnsi" w:cstheme="majorBidi"/>
      <w:color w:val="1A495C" w:themeColor="accent1" w:themeShade="7F"/>
    </w:rPr>
  </w:style>
  <w:style w:type="paragraph" w:styleId="berschrift7">
    <w:name w:val="heading 7"/>
    <w:basedOn w:val="Standard"/>
    <w:next w:val="Standard"/>
    <w:link w:val="berschrift7Zchn"/>
    <w:uiPriority w:val="9"/>
    <w:semiHidden/>
    <w:unhideWhenUsed/>
    <w:qFormat/>
    <w:rsid w:val="0065781B"/>
    <w:pPr>
      <w:keepNext/>
      <w:keepLines/>
      <w:spacing w:before="40" w:after="0"/>
      <w:outlineLvl w:val="6"/>
    </w:pPr>
    <w:rPr>
      <w:rFonts w:asciiTheme="majorHAnsi" w:eastAsiaTheme="majorEastAsia" w:hAnsiTheme="majorHAnsi" w:cstheme="majorBidi"/>
      <w:i/>
      <w:iCs/>
      <w:color w:val="1A495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827633"/>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827633"/>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rsid w:val="00751913"/>
    <w:rPr>
      <w:rFonts w:asciiTheme="majorHAnsi" w:eastAsiaTheme="majorEastAsia" w:hAnsiTheme="majorHAnsi" w:cstheme="majorBidi"/>
      <w:color w:val="FFCB97"/>
      <w:sz w:val="22"/>
    </w:rPr>
  </w:style>
  <w:style w:type="paragraph" w:styleId="Untertitel">
    <w:name w:val="Subtitle"/>
    <w:basedOn w:val="Standard"/>
    <w:next w:val="Standard"/>
    <w:link w:val="UntertitelZchn"/>
    <w:uiPriority w:val="11"/>
    <w:qFormat/>
    <w:rsid w:val="0082763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82763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82763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827633"/>
    <w:rPr>
      <w:rFonts w:ascii="Calibri" w:hAnsi="Calibri" w:cs="Times New Roman (Textkörper CS)"/>
      <w:b/>
      <w:iCs/>
      <w:color w:val="FF9933"/>
      <w:sz w:val="22"/>
    </w:rPr>
  </w:style>
  <w:style w:type="paragraph" w:styleId="Zitat">
    <w:name w:val="Quote"/>
    <w:basedOn w:val="Standard"/>
    <w:next w:val="Standard"/>
    <w:link w:val="ZitatZchn"/>
    <w:uiPriority w:val="29"/>
    <w:qFormat/>
    <w:rsid w:val="0082763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82763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82763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A57688"/>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82763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82763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E83F15"/>
    <w:pPr>
      <w:tabs>
        <w:tab w:val="right" w:leader="dot" w:pos="9056"/>
      </w:tabs>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827633"/>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827633"/>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827633"/>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827633"/>
    <w:rPr>
      <w:b/>
      <w:color w:val="FF9933"/>
      <w:sz w:val="40"/>
    </w:rPr>
  </w:style>
  <w:style w:type="character" w:customStyle="1" w:styleId="KurzbeschreibungZchn">
    <w:name w:val="Kurzbeschreibung Zchn"/>
    <w:basedOn w:val="berschrift2Zchn"/>
    <w:link w:val="Kurzbeschreibung"/>
    <w:rsid w:val="00827633"/>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2F300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86B46"/>
    <w:rPr>
      <w:b/>
      <w:bCs/>
      <w:sz w:val="20"/>
    </w:rPr>
  </w:style>
  <w:style w:type="character" w:customStyle="1" w:styleId="KommentarthemaZchn">
    <w:name w:val="Kommentarthema Zchn"/>
    <w:basedOn w:val="KommentartextZchn"/>
    <w:link w:val="Kommentarthema"/>
    <w:uiPriority w:val="99"/>
    <w:semiHidden/>
    <w:rsid w:val="00F86B46"/>
    <w:rPr>
      <w:rFonts w:ascii="Calibri" w:hAnsi="Calibri"/>
      <w:b/>
      <w:bCs/>
      <w:sz w:val="20"/>
      <w:szCs w:val="20"/>
    </w:rPr>
  </w:style>
  <w:style w:type="character" w:customStyle="1" w:styleId="berschrift6Zchn">
    <w:name w:val="Überschrift 6 Zchn"/>
    <w:basedOn w:val="Absatz-Standardschriftart"/>
    <w:link w:val="berschrift6"/>
    <w:uiPriority w:val="9"/>
    <w:semiHidden/>
    <w:rsid w:val="00925F27"/>
    <w:rPr>
      <w:rFonts w:asciiTheme="majorHAnsi" w:eastAsiaTheme="majorEastAsia" w:hAnsiTheme="majorHAnsi" w:cstheme="majorBidi"/>
      <w:color w:val="1A495C" w:themeColor="accent1" w:themeShade="7F"/>
      <w:sz w:val="22"/>
    </w:rPr>
  </w:style>
  <w:style w:type="paragraph" w:styleId="Beschriftung">
    <w:name w:val="caption"/>
    <w:basedOn w:val="Standard"/>
    <w:next w:val="Standard"/>
    <w:uiPriority w:val="35"/>
    <w:unhideWhenUsed/>
    <w:qFormat/>
    <w:rsid w:val="00DB38C2"/>
    <w:pPr>
      <w:spacing w:after="200" w:line="240" w:lineRule="auto"/>
    </w:pPr>
    <w:rPr>
      <w:i/>
      <w:iCs/>
      <w:color w:val="373545" w:themeColor="text2"/>
      <w:sz w:val="18"/>
      <w:szCs w:val="18"/>
    </w:rPr>
  </w:style>
  <w:style w:type="character" w:customStyle="1" w:styleId="berschrift7Zchn">
    <w:name w:val="Überschrift 7 Zchn"/>
    <w:basedOn w:val="Absatz-Standardschriftart"/>
    <w:link w:val="berschrift7"/>
    <w:uiPriority w:val="9"/>
    <w:semiHidden/>
    <w:rsid w:val="0065781B"/>
    <w:rPr>
      <w:rFonts w:asciiTheme="majorHAnsi" w:eastAsiaTheme="majorEastAsia" w:hAnsiTheme="majorHAnsi" w:cstheme="majorBidi"/>
      <w:i/>
      <w:iCs/>
      <w:color w:val="1A495C" w:themeColor="accent1" w:themeShade="7F"/>
      <w:sz w:val="22"/>
    </w:rPr>
  </w:style>
  <w:style w:type="paragraph" w:styleId="berarbeitung">
    <w:name w:val="Revision"/>
    <w:hidden/>
    <w:uiPriority w:val="99"/>
    <w:semiHidden/>
    <w:rsid w:val="00315B47"/>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285086032">
      <w:bodyDiv w:val="1"/>
      <w:marLeft w:val="0"/>
      <w:marRight w:val="0"/>
      <w:marTop w:val="0"/>
      <w:marBottom w:val="0"/>
      <w:divBdr>
        <w:top w:val="none" w:sz="0" w:space="0" w:color="auto"/>
        <w:left w:val="none" w:sz="0" w:space="0" w:color="auto"/>
        <w:bottom w:val="none" w:sz="0" w:space="0" w:color="auto"/>
        <w:right w:val="none" w:sz="0" w:space="0" w:color="auto"/>
      </w:divBdr>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mailto:wipaed@wu.ac.at"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2B82F-9819-4B41-8478-A26E506C90D9}"/>
</file>

<file path=customXml/itemProps2.xml><?xml version="1.0" encoding="utf-8"?>
<ds:datastoreItem xmlns:ds="http://schemas.openxmlformats.org/officeDocument/2006/customXml" ds:itemID="{DAD9198B-46AE-4013-8FB5-25971AB2D19F}">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1F7B6466-458F-40D4-A6B2-A8A6195B2881}">
  <ds:schemaRefs>
    <ds:schemaRef ds:uri="http://schemas.microsoft.com/sharepoint/v3/contenttype/forms"/>
  </ds:schemaRefs>
</ds:datastoreItem>
</file>

<file path=customXml/itemProps4.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2158</Words>
  <Characters>14036</Characters>
  <Application>Microsoft Office Word</Application>
  <DocSecurity>0</DocSecurity>
  <Lines>443</Lines>
  <Paragraphs>220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2024-07-31T15:16:00Z</dcterms:created>
  <dcterms:modified xsi:type="dcterms:W3CDTF">2026-08-20T05:50:00Z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4" name="docLang">
    <vt:lpwstr>de</vt:lpwstr>
  </property>
</Properties>
</file>