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17A4B7C2" w:rsidR="009453C4" w:rsidRDefault="00DA5A54" w:rsidP="009453C4">
      <w:pPr>
        <w:rPr>
          <w:rStyle w:val="IntensiverVerweis"/>
          <w:color w:val="auto"/>
        </w:rPr>
      </w:pPr>
      <w:bookmarkStart w:id="0" w:name="_Toc135932271"/>
      <w:bookmarkStart w:id="1" w:name="_Hlk138149486"/>
      <w:r w:rsidRPr="009453C4">
        <w:rPr>
          <w:noProof/>
        </w:rPr>
        <w:drawing>
          <wp:anchor distT="0" distB="0" distL="114300" distR="114300" simplePos="0" relativeHeight="251658241" behindDoc="0" locked="0" layoutInCell="1" allowOverlap="1" wp14:anchorId="6ED85FFD" wp14:editId="7F1C0AAF">
            <wp:simplePos x="0" y="0"/>
            <wp:positionH relativeFrom="column">
              <wp:posOffset>-986244</wp:posOffset>
            </wp:positionH>
            <wp:positionV relativeFrom="paragraph">
              <wp:posOffset>-1258570</wp:posOffset>
            </wp:positionV>
            <wp:extent cx="7759700" cy="1895475"/>
            <wp:effectExtent l="0" t="0" r="0" b="9525"/>
            <wp:wrapNone/>
            <wp:docPr id="696167107" name="Grafik 4" descr="Ein Bild, das Text, Screenshot, Display,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167107" name="Grafik 4" descr="Ein Bild, das Text, Screenshot, Display, Software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775970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5679">
        <w:rPr>
          <w:noProof/>
        </w:rPr>
        <w:drawing>
          <wp:anchor distT="0" distB="0" distL="114300" distR="114300" simplePos="0" relativeHeight="251658243" behindDoc="0" locked="0" layoutInCell="1" allowOverlap="1" wp14:anchorId="20C0475F" wp14:editId="24E53975">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9"/>
                    <a:stretch>
                      <a:fillRect/>
                    </a:stretch>
                  </pic:blipFill>
                  <pic:spPr bwMode="auto">
                    <a:xfrm>
                      <a:off x="0" y="0"/>
                      <a:ext cx="1234440" cy="706755"/>
                    </a:xfrm>
                    <a:prstGeom prst="rect">
                      <a:avLst/>
                    </a:prstGeom>
                  </pic:spPr>
                </pic:pic>
              </a:graphicData>
            </a:graphic>
          </wp:anchor>
        </w:drawing>
      </w:r>
      <w:r w:rsidR="00285679">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76A95206" w14:textId="6D5D0C41" w:rsidR="009453C4" w:rsidRDefault="009453C4"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536D5164" w:rsidR="009453C4" w:rsidRPr="0048622A" w:rsidRDefault="00985CFA" w:rsidP="00985CFA">
                            <w:pPr>
                              <w:pStyle w:val="LernstreckeName"/>
                              <w:spacing w:after="0" w:line="240" w:lineRule="auto"/>
                              <w:rPr>
                                <w:sz w:val="40"/>
                                <w:szCs w:val="40"/>
                              </w:rPr>
                            </w:pPr>
                            <w:r w:rsidRPr="0048622A">
                              <w:rPr>
                                <w:sz w:val="40"/>
                                <w:szCs w:val="40"/>
                              </w:rPr>
                              <w:t xml:space="preserve">Umgang mit Geld – Es geht nicht ohne </w:t>
                            </w:r>
                            <w:r w:rsidR="0048622A">
                              <w:rPr>
                                <w:sz w:val="40"/>
                                <w:szCs w:val="40"/>
                              </w:rPr>
                              <w:t>Planung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47343B3D" w14:textId="536D5164" w:rsidR="009453C4" w:rsidRPr="0048622A" w:rsidRDefault="00985CFA" w:rsidP="00985CFA">
                      <w:pPr>
                        <w:pStyle w:val="LernstreckeName"/>
                        <w:spacing w:after="0" w:line="240" w:lineRule="auto"/>
                        <w:rPr>
                          <w:sz w:val="40"/>
                          <w:szCs w:val="40"/>
                        </w:rPr>
                      </w:pPr>
                      <w:r w:rsidRPr="0048622A">
                        <w:rPr>
                          <w:sz w:val="40"/>
                          <w:szCs w:val="40"/>
                        </w:rPr>
                        <w:t xml:space="preserve">Umgang mit Geld – Es geht nicht ohne </w:t>
                      </w:r>
                      <w:r w:rsidR="0048622A">
                        <w:rPr>
                          <w:sz w:val="40"/>
                          <w:szCs w:val="40"/>
                        </w:rPr>
                        <w:t>Planung</w:t>
                      </w:r>
                    </w:p>
                  </w:txbxContent>
                </v:textbox>
                <w10:wrap type="square"/>
              </v:shape>
            </w:pict>
          </mc:Fallback>
        </mc:AlternateContent>
      </w:r>
    </w:p>
    <w:p w14:paraId="51AD0F31" w14:textId="77777777" w:rsidR="00985CFA" w:rsidRPr="009453C4" w:rsidRDefault="00985CFA" w:rsidP="009453C4">
      <w:pPr>
        <w:rPr>
          <w:rStyle w:val="IntensiverVerweis"/>
          <w:color w:val="auto"/>
        </w:rPr>
      </w:pPr>
    </w:p>
    <w:p w14:paraId="6D3A20C2" w14:textId="0891F094" w:rsidR="003600C6" w:rsidRPr="00775F41" w:rsidRDefault="003600C6" w:rsidP="00781F5F">
      <w:pPr>
        <w:rPr>
          <w:rStyle w:val="SchwacherVerweis"/>
          <w:rFonts w:ascii="Arial" w:hAnsi="Arial" w:cs="Arial"/>
          <w:b/>
          <w:bCs/>
          <w:color w:val="0F95B5"/>
          <w:spacing w:val="-8"/>
          <w:sz w:val="28"/>
          <w:szCs w:val="32"/>
        </w:rPr>
      </w:pPr>
      <w:r w:rsidRPr="00775F41">
        <w:rPr>
          <w:rStyle w:val="SchwacherVerweis"/>
          <w:rFonts w:ascii="Arial" w:hAnsi="Arial" w:cs="Arial"/>
          <w:b/>
          <w:bCs/>
          <w:color w:val="0F95B5"/>
          <w:spacing w:val="-8"/>
          <w:sz w:val="28"/>
          <w:szCs w:val="32"/>
        </w:rPr>
        <w:t>Lehr- und Lernmaterial</w:t>
      </w:r>
    </w:p>
    <w:p w14:paraId="6A07A6B0" w14:textId="0F6E3F92" w:rsidR="003600C6" w:rsidRPr="007314C2" w:rsidRDefault="00450E08" w:rsidP="007314C2">
      <w:pPr>
        <w:pStyle w:val="Titel"/>
        <w:rPr>
          <w:rStyle w:val="IntensiverVerweis"/>
          <w:b/>
          <w:bCs w:val="0"/>
          <w:smallCaps w:val="0"/>
          <w:spacing w:val="-10"/>
        </w:rPr>
      </w:pPr>
      <w:r>
        <w:rPr>
          <w:rStyle w:val="IntensiverVerweis"/>
          <w:b/>
          <w:bCs w:val="0"/>
          <w:smallCaps w:val="0"/>
          <w:spacing w:val="-10"/>
        </w:rPr>
        <w:t>Erlebnisorientierte Einstiege</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7B550D39" w14:textId="5C29D174" w:rsidR="0057075D" w:rsidRDefault="042969E1" w:rsidP="0057075D">
      <w:r>
        <w:t>Der Start in ein Thema ist besonders wichtig, um die Neugierde der Schüler:innen und das Interesse am Thema zu wecken. Erlebnisorientierte Einstiege bieten die Möglichkeit</w:t>
      </w:r>
      <w:r w:rsidR="26CBB64D">
        <w:t>,</w:t>
      </w:r>
      <w:r>
        <w:t xml:space="preserve"> ein gemeinsames Erlebnis zu schaffen, um so die Schüler:innen für die darauffolgenden Inhalte zu motivieren. Die Einstiege können dabei unterstützen, an die Lebenswelt der Schüler:innen sowie an vergangene Lernerfahrungen anzuknüpfen.</w:t>
      </w:r>
    </w:p>
    <w:p w14:paraId="6B76A328" w14:textId="77777777" w:rsidR="00985CFA" w:rsidRDefault="00210143" w:rsidP="003600C6">
      <w:r>
        <w:t xml:space="preserve">Im Rahmen der Lernstrecke 1, die sich mit dem Thema "Geld" beschäftigt, werden vier mögliche Einstiegsideen präsentiert. Diese Vorschläge zeichnen sich nicht nur durch ihre inhaltliche Relevanz aus, sondern sind bewusst als Erlebnisse konzipiert, um die Schüler:innen aktiv in den Lernprozess einzubinden. </w:t>
      </w:r>
    </w:p>
    <w:p w14:paraId="61028A24" w14:textId="0B7D92D5" w:rsidR="00163529" w:rsidRDefault="00163529" w:rsidP="003600C6">
      <w:r w:rsidRPr="0056069B">
        <w:rPr>
          <w:noProof/>
          <w:lang w:eastAsia="de-AT"/>
        </w:rPr>
        <mc:AlternateContent>
          <mc:Choice Requires="wps">
            <w:drawing>
              <wp:inline distT="0" distB="0" distL="0" distR="0" wp14:anchorId="22EEFD5F" wp14:editId="6ED93F79">
                <wp:extent cx="5890260" cy="939800"/>
                <wp:effectExtent l="0" t="0" r="15240" b="12700"/>
                <wp:docPr id="2" name="Rechteck: abgerundete Ecken 2"/>
                <wp:cNvGraphicFramePr/>
                <a:graphic xmlns:a="http://schemas.openxmlformats.org/drawingml/2006/main">
                  <a:graphicData uri="http://schemas.microsoft.com/office/word/2010/wordprocessingShape">
                    <wps:wsp>
                      <wps:cNvSpPr/>
                      <wps:spPr>
                        <a:xfrm>
                          <a:off x="0" y="0"/>
                          <a:ext cx="5890260" cy="939800"/>
                        </a:xfrm>
                        <a:prstGeom prst="roundRect">
                          <a:avLst/>
                        </a:prstGeom>
                        <a:solidFill>
                          <a:srgbClr val="C8E5EB">
                            <a:alpha val="63137"/>
                          </a:srgbClr>
                        </a:solidFill>
                        <a:ln w="12700" cap="flat" cmpd="sng" algn="ctr">
                          <a:solidFill>
                            <a:schemeClr val="bg1"/>
                          </a:solidFill>
                          <a:prstDash val="solid"/>
                          <a:miter lim="800000"/>
                        </a:ln>
                        <a:effectLst/>
                      </wps:spPr>
                      <wps:txbx>
                        <w:txbxContent>
                          <w:p w14:paraId="1B10D986" w14:textId="77777777"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2023/24 evaluiert wird. Wenn Du Anregungen zum Material hast, freuen wir uns sehr über Deine Rückmeldung an: office@wirtschaft-erleben.at.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2EEFD5F" id="Rechteck: abgerundete Ecken 2" o:spid="_x0000_s1027" style="width:463.8pt;height:74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" fillcolor="#c8e5eb" strokecolor="white [3212]" strokeweight="1pt">
                <v:fill opacity="41377f"/>
                <v:stroke joinstyle="miter"/>
                <v:textbox>
                  <w:txbxContent>
                    <w:p w14:paraId="1B10D986" w14:textId="77777777"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2023/24 evaluiert wird. Wenn Du Anregungen zum Material hast, freuen wir uns sehr über Deine Rückmeldung an: office@wirtschaft-erleben.at.</w:t>
                      </w:r>
                    </w:p>
                  </w:txbxContent>
                </v:textbox>
                <w10:anchorlock/>
              </v:roundrect>
            </w:pict>
          </mc:Fallback>
        </mc:AlternateContent>
      </w:r>
    </w:p>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985CFA">
          <w:pPr>
            <w:pStyle w:val="Inhaltsverzeichnisberschrift"/>
            <w:spacing w:before="120" w:line="240" w:lineRule="auto"/>
          </w:pPr>
          <w:r w:rsidRPr="00775F41">
            <w:t>Inhalt</w:t>
          </w:r>
        </w:p>
        <w:p w14:paraId="42335455" w14:textId="5E9165FD" w:rsidR="00E83F15" w:rsidRDefault="002A430F" w:rsidP="00E83F15">
          <w:pPr>
            <w:pStyle w:val="Verzeichnis2"/>
            <w:rPr>
              <w:rFonts w:asciiTheme="minorHAnsi" w:eastAsiaTheme="minorEastAsia" w:hAnsiTheme="minorHAnsi" w:cstheme="minorBidi"/>
              <w:noProof/>
              <w:kern w:val="2"/>
              <w:szCs w:val="22"/>
              <w:lang w:eastAsia="de-AT"/>
              <w14:ligatures w14:val="standardContextual"/>
            </w:rPr>
          </w:pPr>
          <w:r>
            <w:rPr>
              <w:b/>
              <w:bCs/>
              <w:noProof/>
              <w:color w:val="58B6C0" w:themeColor="accent2"/>
            </w:rPr>
            <w:fldChar w:fldCharType="begin"/>
          </w:r>
          <w:r>
            <w:rPr>
              <w:b/>
              <w:bCs/>
              <w:noProof/>
              <w:color w:val="58B6C0" w:themeColor="accent2"/>
            </w:rPr>
            <w:instrText xml:space="preserve"> TOC \o "1-2" \h \z \u </w:instrText>
          </w:r>
          <w:r>
            <w:rPr>
              <w:b/>
              <w:bCs/>
              <w:noProof/>
              <w:color w:val="58B6C0" w:themeColor="accent2"/>
            </w:rPr>
            <w:fldChar w:fldCharType="separate"/>
          </w:r>
          <w:hyperlink w:anchor="_Toc159569060" w:history="1">
            <w:r w:rsidR="00E83F15" w:rsidRPr="00E773F3">
              <w:rPr>
                <w:rStyle w:val="Hyperlink"/>
                <w:noProof/>
              </w:rPr>
              <w:t>Einstieg 1: Rechnungs-Mix</w:t>
            </w:r>
            <w:r w:rsidR="00E83F15">
              <w:rPr>
                <w:noProof/>
                <w:webHidden/>
              </w:rPr>
              <w:tab/>
            </w:r>
            <w:r w:rsidR="00E83F15">
              <w:rPr>
                <w:noProof/>
                <w:webHidden/>
              </w:rPr>
              <w:fldChar w:fldCharType="begin"/>
            </w:r>
            <w:r w:rsidR="00E83F15">
              <w:rPr>
                <w:noProof/>
                <w:webHidden/>
              </w:rPr>
              <w:instrText xml:space="preserve"> PAGEREF _Toc159569060 \h </w:instrText>
            </w:r>
            <w:r w:rsidR="00E83F15">
              <w:rPr>
                <w:noProof/>
                <w:webHidden/>
              </w:rPr>
            </w:r>
            <w:r w:rsidR="00E83F15">
              <w:rPr>
                <w:noProof/>
                <w:webHidden/>
              </w:rPr>
              <w:fldChar w:fldCharType="separate"/>
            </w:r>
            <w:r w:rsidR="00E83F15">
              <w:rPr>
                <w:noProof/>
                <w:webHidden/>
              </w:rPr>
              <w:t>2</w:t>
            </w:r>
            <w:r w:rsidR="00E83F15">
              <w:rPr>
                <w:noProof/>
                <w:webHidden/>
              </w:rPr>
              <w:fldChar w:fldCharType="end"/>
            </w:r>
          </w:hyperlink>
        </w:p>
        <w:p w14:paraId="4637158C" w14:textId="57359A81" w:rsidR="00E83F15" w:rsidRDefault="00532E34" w:rsidP="00E83F15">
          <w:pPr>
            <w:pStyle w:val="Verzeichnis2"/>
            <w:rPr>
              <w:rFonts w:asciiTheme="minorHAnsi" w:eastAsiaTheme="minorEastAsia" w:hAnsiTheme="minorHAnsi" w:cstheme="minorBidi"/>
              <w:noProof/>
              <w:kern w:val="2"/>
              <w:szCs w:val="22"/>
              <w:lang w:eastAsia="de-AT"/>
              <w14:ligatures w14:val="standardContextual"/>
            </w:rPr>
          </w:pPr>
          <w:hyperlink w:anchor="_Toc159569061" w:history="1">
            <w:r w:rsidR="00E83F15" w:rsidRPr="00E773F3">
              <w:rPr>
                <w:rStyle w:val="Hyperlink"/>
                <w:noProof/>
              </w:rPr>
              <w:t>Einstieg 2: Zukunftswünsche</w:t>
            </w:r>
            <w:r w:rsidR="00E83F15">
              <w:rPr>
                <w:noProof/>
                <w:webHidden/>
              </w:rPr>
              <w:tab/>
            </w:r>
            <w:r w:rsidR="00E83F15">
              <w:rPr>
                <w:noProof/>
                <w:webHidden/>
              </w:rPr>
              <w:fldChar w:fldCharType="begin"/>
            </w:r>
            <w:r w:rsidR="00E83F15">
              <w:rPr>
                <w:noProof/>
                <w:webHidden/>
              </w:rPr>
              <w:instrText xml:space="preserve"> PAGEREF _Toc159569061 \h </w:instrText>
            </w:r>
            <w:r w:rsidR="00E83F15">
              <w:rPr>
                <w:noProof/>
                <w:webHidden/>
              </w:rPr>
            </w:r>
            <w:r w:rsidR="00E83F15">
              <w:rPr>
                <w:noProof/>
                <w:webHidden/>
              </w:rPr>
              <w:fldChar w:fldCharType="separate"/>
            </w:r>
            <w:r w:rsidR="00E83F15">
              <w:rPr>
                <w:noProof/>
                <w:webHidden/>
              </w:rPr>
              <w:t>3</w:t>
            </w:r>
            <w:r w:rsidR="00E83F15">
              <w:rPr>
                <w:noProof/>
                <w:webHidden/>
              </w:rPr>
              <w:fldChar w:fldCharType="end"/>
            </w:r>
          </w:hyperlink>
        </w:p>
        <w:p w14:paraId="4A427F70" w14:textId="5514D16B" w:rsidR="00E83F15" w:rsidRDefault="00532E34" w:rsidP="00E83F15">
          <w:pPr>
            <w:pStyle w:val="Verzeichnis2"/>
            <w:rPr>
              <w:rFonts w:asciiTheme="minorHAnsi" w:eastAsiaTheme="minorEastAsia" w:hAnsiTheme="minorHAnsi" w:cstheme="minorBidi"/>
              <w:noProof/>
              <w:kern w:val="2"/>
              <w:szCs w:val="22"/>
              <w:lang w:eastAsia="de-AT"/>
              <w14:ligatures w14:val="standardContextual"/>
            </w:rPr>
          </w:pPr>
          <w:hyperlink w:anchor="_Toc159569062" w:history="1">
            <w:r w:rsidR="00E83F15" w:rsidRPr="00E773F3">
              <w:rPr>
                <w:rStyle w:val="Hyperlink"/>
                <w:noProof/>
              </w:rPr>
              <w:t>Einstieg 3: Jagd auf Kostenfallen</w:t>
            </w:r>
            <w:r w:rsidR="00E83F15">
              <w:rPr>
                <w:noProof/>
                <w:webHidden/>
              </w:rPr>
              <w:tab/>
            </w:r>
            <w:r w:rsidR="00E83F15">
              <w:rPr>
                <w:noProof/>
                <w:webHidden/>
              </w:rPr>
              <w:fldChar w:fldCharType="begin"/>
            </w:r>
            <w:r w:rsidR="00E83F15">
              <w:rPr>
                <w:noProof/>
                <w:webHidden/>
              </w:rPr>
              <w:instrText xml:space="preserve"> PAGEREF _Toc159569062 \h </w:instrText>
            </w:r>
            <w:r w:rsidR="00E83F15">
              <w:rPr>
                <w:noProof/>
                <w:webHidden/>
              </w:rPr>
            </w:r>
            <w:r w:rsidR="00E83F15">
              <w:rPr>
                <w:noProof/>
                <w:webHidden/>
              </w:rPr>
              <w:fldChar w:fldCharType="separate"/>
            </w:r>
            <w:r w:rsidR="00E83F15">
              <w:rPr>
                <w:noProof/>
                <w:webHidden/>
              </w:rPr>
              <w:t>4</w:t>
            </w:r>
            <w:r w:rsidR="00E83F15">
              <w:rPr>
                <w:noProof/>
                <w:webHidden/>
              </w:rPr>
              <w:fldChar w:fldCharType="end"/>
            </w:r>
          </w:hyperlink>
        </w:p>
        <w:p w14:paraId="741FD4E2" w14:textId="77CA2BD1" w:rsidR="00E83F15" w:rsidRDefault="00532E34" w:rsidP="00E83F15">
          <w:pPr>
            <w:pStyle w:val="Verzeichnis2"/>
            <w:rPr>
              <w:rFonts w:asciiTheme="minorHAnsi" w:eastAsiaTheme="minorEastAsia" w:hAnsiTheme="minorHAnsi" w:cstheme="minorBidi"/>
              <w:noProof/>
              <w:kern w:val="2"/>
              <w:szCs w:val="22"/>
              <w:lang w:eastAsia="de-AT"/>
              <w14:ligatures w14:val="standardContextual"/>
            </w:rPr>
          </w:pPr>
          <w:hyperlink w:anchor="_Toc159569063" w:history="1">
            <w:r w:rsidR="00E83F15" w:rsidRPr="00E773F3">
              <w:rPr>
                <w:rStyle w:val="Hyperlink"/>
                <w:noProof/>
              </w:rPr>
              <w:t>Einstieg 4: Workshop</w:t>
            </w:r>
            <w:r w:rsidR="00E83F15">
              <w:rPr>
                <w:noProof/>
                <w:webHidden/>
              </w:rPr>
              <w:tab/>
            </w:r>
            <w:r w:rsidR="00E83F15">
              <w:rPr>
                <w:noProof/>
                <w:webHidden/>
              </w:rPr>
              <w:fldChar w:fldCharType="begin"/>
            </w:r>
            <w:r w:rsidR="00E83F15">
              <w:rPr>
                <w:noProof/>
                <w:webHidden/>
              </w:rPr>
              <w:instrText xml:space="preserve"> PAGEREF _Toc159569063 \h </w:instrText>
            </w:r>
            <w:r w:rsidR="00E83F15">
              <w:rPr>
                <w:noProof/>
                <w:webHidden/>
              </w:rPr>
            </w:r>
            <w:r w:rsidR="00E83F15">
              <w:rPr>
                <w:noProof/>
                <w:webHidden/>
              </w:rPr>
              <w:fldChar w:fldCharType="separate"/>
            </w:r>
            <w:r w:rsidR="00E83F15">
              <w:rPr>
                <w:noProof/>
                <w:webHidden/>
              </w:rPr>
              <w:t>5</w:t>
            </w:r>
            <w:r w:rsidR="00E83F15">
              <w:rPr>
                <w:noProof/>
                <w:webHidden/>
              </w:rPr>
              <w:fldChar w:fldCharType="end"/>
            </w:r>
          </w:hyperlink>
        </w:p>
        <w:p w14:paraId="0D7A6A4E" w14:textId="7FBFC01B" w:rsidR="00450E08" w:rsidRPr="0057075D" w:rsidRDefault="002A430F" w:rsidP="00450E08">
          <w:pPr>
            <w:rPr>
              <w:b/>
              <w:bCs/>
              <w:lang w:val="de-DE"/>
            </w:rPr>
          </w:pPr>
          <w:r>
            <w:rPr>
              <w:rFonts w:cstheme="minorHAnsi"/>
              <w:b/>
              <w:bCs/>
              <w:noProof/>
              <w:color w:val="58B6C0" w:themeColor="accent2"/>
              <w:szCs w:val="20"/>
            </w:rPr>
            <w:fldChar w:fldCharType="end"/>
          </w:r>
        </w:p>
      </w:sdtContent>
    </w:sdt>
    <w:p w14:paraId="1ED99A10" w14:textId="7FBFC01B" w:rsidR="00450E08" w:rsidRDefault="00450E08" w:rsidP="002A430F">
      <w:pPr>
        <w:pStyle w:val="berschrift2"/>
      </w:pPr>
      <w:bookmarkStart w:id="2" w:name="_Toc159569060"/>
      <w:r>
        <w:t xml:space="preserve">Einstieg 1: </w:t>
      </w:r>
      <w:r w:rsidR="00210143">
        <w:t>Rechnung</w:t>
      </w:r>
      <w:r w:rsidR="00B45E8C">
        <w:t>s-Mix</w:t>
      </w:r>
      <w:bookmarkEnd w:id="2"/>
    </w:p>
    <w:p w14:paraId="29FBC235" w14:textId="77EE1E9F" w:rsidR="002A430F" w:rsidRDefault="00A35F5D" w:rsidP="002A430F">
      <w:r w:rsidRPr="00A35F5D">
        <w:t xml:space="preserve">Der </w:t>
      </w:r>
      <w:proofErr w:type="spellStart"/>
      <w:r w:rsidRPr="00A35F5D">
        <w:t>erlebnisorientierte</w:t>
      </w:r>
      <w:proofErr w:type="spellEnd"/>
      <w:r w:rsidRPr="00A35F5D">
        <w:t xml:space="preserve"> Einstieg</w:t>
      </w:r>
      <w:r w:rsidR="00FF7300">
        <w:t xml:space="preserve"> </w:t>
      </w:r>
      <w:r w:rsidR="00FF7300" w:rsidRPr="00A35F5D">
        <w:t>"Rechnungs-Mix</w:t>
      </w:r>
      <w:r w:rsidR="00FF7300">
        <w:t xml:space="preserve">“ </w:t>
      </w:r>
      <w:r w:rsidRPr="00A35F5D">
        <w:t xml:space="preserve">bietet den Schüler:innen eine praxisnahe Möglichkeit, sich mit dem Thema Konsum und Ausgaben auseinanderzusetzen. </w:t>
      </w:r>
    </w:p>
    <w:p w14:paraId="672D63F9" w14:textId="05444205" w:rsidR="00A35F5D" w:rsidRPr="0057075D" w:rsidRDefault="00A35F5D" w:rsidP="00A35F5D">
      <w:pPr>
        <w:rPr>
          <w:b/>
          <w:bCs/>
        </w:rPr>
      </w:pPr>
      <w:bookmarkStart w:id="3" w:name="_Hlk155344691"/>
      <w:r w:rsidRPr="00A35F5D">
        <w:rPr>
          <w:b/>
          <w:bCs/>
        </w:rPr>
        <w:t>Einführung und Vorwissen aktivieren:</w:t>
      </w:r>
      <w:r w:rsidR="0057075D">
        <w:rPr>
          <w:b/>
          <w:bCs/>
        </w:rPr>
        <w:t xml:space="preserve"> </w:t>
      </w:r>
      <w:bookmarkEnd w:id="3"/>
      <w:r>
        <w:t xml:space="preserve">Die Lehrperson startet die Stunde mit einer kurzen Einführung in die Bedeutung verschiedener Konsumbereiche im Alltag. </w:t>
      </w:r>
      <w:bookmarkStart w:id="4" w:name="_Hlk155344720"/>
      <w:r>
        <w:t>Dabei wird auf das Vorwissen aus der 6. Schulstufe</w:t>
      </w:r>
      <w:r w:rsidR="009313A3">
        <w:t xml:space="preserve"> (Lernstrecke 2)</w:t>
      </w:r>
      <w:r>
        <w:t xml:space="preserve"> zurückgegriffen, um eine Verbindung zum bisher Gelernten herzustellen.</w:t>
      </w:r>
      <w:bookmarkEnd w:id="4"/>
      <w:r w:rsidR="00773ABF">
        <w:t xml:space="preserve"> Hier wurden die Konsumbereiche Ernährung, Wohnen, Mobilität und Persönlicher Konsum behandelt.</w:t>
      </w:r>
    </w:p>
    <w:p w14:paraId="1DBC23DB" w14:textId="4D4C4ED4" w:rsidR="00A35F5D" w:rsidRPr="0057075D" w:rsidRDefault="4D82D679" w:rsidP="00A35F5D">
      <w:pPr>
        <w:rPr>
          <w:b/>
          <w:bCs/>
        </w:rPr>
      </w:pPr>
      <w:r w:rsidRPr="6A220D40">
        <w:rPr>
          <w:b/>
          <w:bCs/>
        </w:rPr>
        <w:lastRenderedPageBreak/>
        <w:t>Eigene Rechnungen mitbringen:</w:t>
      </w:r>
      <w:r w:rsidR="042969E1" w:rsidRPr="6A220D40">
        <w:rPr>
          <w:b/>
          <w:bCs/>
        </w:rPr>
        <w:t xml:space="preserve"> </w:t>
      </w:r>
      <w:r w:rsidR="042969E1">
        <w:t xml:space="preserve">Die Schüler:innen werden aufgefordert, drei eigene </w:t>
      </w:r>
      <w:r w:rsidR="00773ABF">
        <w:t xml:space="preserve">Kassenbelege </w:t>
      </w:r>
      <w:r w:rsidR="042969E1">
        <w:t xml:space="preserve">von kürzlich getätigten Einkäufen mitzubringen. </w:t>
      </w:r>
      <w:r w:rsidR="00773ABF">
        <w:t xml:space="preserve">Diese sollen Einkäufe aus den vier Konsumbereichen Ernährung, Wohnen, Mobilität und Persönlicher Konsum </w:t>
      </w:r>
      <w:r w:rsidR="042969E1">
        <w:t>umfassen. Die Lehrperson bringt eigene Rechnungen als Beispiele mit, um sicherzustellen, dass Rechnungen für alle Konsumbereiche vorhanden sind.</w:t>
      </w:r>
    </w:p>
    <w:p w14:paraId="60D96E08" w14:textId="4863FDA1" w:rsidR="00A35F5D" w:rsidRPr="0057075D" w:rsidRDefault="00A35F5D" w:rsidP="00A35F5D">
      <w:pPr>
        <w:rPr>
          <w:b/>
          <w:bCs/>
        </w:rPr>
      </w:pPr>
      <w:r w:rsidRPr="6A220D40">
        <w:rPr>
          <w:b/>
          <w:bCs/>
        </w:rPr>
        <w:t>Gruppenbildung und Konsumbereichsdefinition:</w:t>
      </w:r>
      <w:r w:rsidR="0057075D" w:rsidRPr="6A220D40">
        <w:rPr>
          <w:b/>
          <w:bCs/>
        </w:rPr>
        <w:t xml:space="preserve"> </w:t>
      </w:r>
      <w:r w:rsidR="0057075D">
        <w:t xml:space="preserve">Die Klasse wird in Gruppen aufgeteilt, wobei jede Gruppe einen bestimmten Konsumbereich zugewiesen bekommt. Es wird eine Station in der Klasse pro Konsumbereich gebildet. In den Gruppen wird diskutiert, was alles zu diesem Konsumbereich gehört, um die Schüler:innen auf die spätere Zuordnung vorzubereiten. Jede Gruppe gestaltet ein Plakat für ihren zugewiesenen Konsumbereich, und ein von der Gruppe gewählter </w:t>
      </w:r>
      <w:proofErr w:type="spellStart"/>
      <w:r w:rsidR="0057075D">
        <w:t>Expert</w:t>
      </w:r>
      <w:r w:rsidR="00773ABF">
        <w:t>:in</w:t>
      </w:r>
      <w:proofErr w:type="spellEnd"/>
      <w:r w:rsidR="0057075D">
        <w:t xml:space="preserve"> bleibt an der Station.</w:t>
      </w:r>
    </w:p>
    <w:p w14:paraId="3ED37C9D" w14:textId="3AB1B117" w:rsidR="009A13F9" w:rsidRPr="0057075D" w:rsidRDefault="00A35F5D" w:rsidP="009A13F9">
      <w:pPr>
        <w:rPr>
          <w:b/>
          <w:bCs/>
        </w:rPr>
      </w:pPr>
      <w:r w:rsidRPr="009A13F9">
        <w:rPr>
          <w:b/>
          <w:bCs/>
        </w:rPr>
        <w:t>Zuordnung der Rechnungen</w:t>
      </w:r>
      <w:r w:rsidR="0057075D">
        <w:rPr>
          <w:b/>
          <w:bCs/>
        </w:rPr>
        <w:t xml:space="preserve">: </w:t>
      </w:r>
      <w:r w:rsidR="0057075D" w:rsidRPr="0057075D">
        <w:t>Die anderen Schüler:innen wandern mit den mitgebrachten Rechnungen zur nächsten Station. Dort wird mit de</w:t>
      </w:r>
      <w:r w:rsidR="0057075D">
        <w:t xml:space="preserve">n </w:t>
      </w:r>
      <w:proofErr w:type="spellStart"/>
      <w:r w:rsidR="0057075D">
        <w:t>Expert:innen</w:t>
      </w:r>
      <w:proofErr w:type="spellEnd"/>
      <w:r w:rsidR="0057075D" w:rsidRPr="0057075D">
        <w:t xml:space="preserve"> besprochen, warum sie glauben, dass die Rechnung diesem Konsumbereich zugeordnet wird. Die </w:t>
      </w:r>
      <w:proofErr w:type="spellStart"/>
      <w:r w:rsidR="0057075D" w:rsidRPr="0057075D">
        <w:t>Stationsexpert:innen</w:t>
      </w:r>
      <w:proofErr w:type="spellEnd"/>
      <w:r w:rsidR="0057075D" w:rsidRPr="0057075D">
        <w:t xml:space="preserve"> dokumentieren die Diskussion und die Entscheidungen auf dem Plakat, und die entsprechende Rechnung wird aufgeklebt. Anschließend wandern die Schüler:innen zur nächsten Station, bis alle Rechnungen zugeordnet sind.</w:t>
      </w:r>
    </w:p>
    <w:p w14:paraId="7DBE421C" w14:textId="54CE069F" w:rsidR="009A13F9" w:rsidRPr="009A13F9" w:rsidRDefault="009A13F9" w:rsidP="009A13F9">
      <w:pPr>
        <w:rPr>
          <w:b/>
          <w:bCs/>
        </w:rPr>
      </w:pPr>
      <w:r w:rsidRPr="009A13F9">
        <w:rPr>
          <w:b/>
          <w:bCs/>
        </w:rPr>
        <w:t>Präsentation der Plakate:</w:t>
      </w:r>
    </w:p>
    <w:p w14:paraId="358D5BAE" w14:textId="61562F05" w:rsidR="0057075D" w:rsidRDefault="009A13F9" w:rsidP="009A13F9">
      <w:r>
        <w:t>Die Stunde endet mit einer Präsentation der gestalteten Plakate, wobei jede Gruppe ihren Konsumbereich vorstellt, und die Zuordnung der Rechnungen erläutert.</w:t>
      </w:r>
    </w:p>
    <w:p w14:paraId="3A5637AE" w14:textId="77777777" w:rsidR="002A430F" w:rsidRDefault="002A430F" w:rsidP="002A430F">
      <w:pPr>
        <w:pStyle w:val="berschrift3"/>
      </w:pPr>
      <w:r>
        <w:t>Leitfragen</w:t>
      </w:r>
    </w:p>
    <w:p w14:paraId="18A2F28B" w14:textId="00AAE953" w:rsidR="002A430F" w:rsidRPr="00BE12D7" w:rsidRDefault="00BE12D7" w:rsidP="002A430F">
      <w:pPr>
        <w:pStyle w:val="Aufzhlung"/>
        <w:rPr>
          <w:lang w:val="de-AT"/>
        </w:rPr>
      </w:pPr>
      <w:r w:rsidRPr="00BE12D7">
        <w:rPr>
          <w:lang w:val="de-AT"/>
        </w:rPr>
        <w:t>Welche Konsumbereiche gibt es? U</w:t>
      </w:r>
      <w:r>
        <w:rPr>
          <w:lang w:val="de-AT"/>
        </w:rPr>
        <w:t>nd wie verteilen sich die Ausgaben von einem Haushalt auf die verschiedenen Konsumbereiche?</w:t>
      </w:r>
    </w:p>
    <w:p w14:paraId="663F3E46" w14:textId="77777777" w:rsidR="00BE12D7" w:rsidRDefault="00BE12D7" w:rsidP="00450E08">
      <w:pPr>
        <w:pStyle w:val="Aufzhlung"/>
        <w:rPr>
          <w:lang w:val="de-AT"/>
        </w:rPr>
      </w:pPr>
      <w:r w:rsidRPr="00BE12D7">
        <w:rPr>
          <w:lang w:val="de-AT"/>
        </w:rPr>
        <w:t>Welchem Konsumbereich / Plakat wurden die meisten Rechnungen zugeord</w:t>
      </w:r>
      <w:r>
        <w:rPr>
          <w:lang w:val="de-AT"/>
        </w:rPr>
        <w:t>net? Was könnten Gründe dafür sein?</w:t>
      </w:r>
    </w:p>
    <w:p w14:paraId="57930CE9" w14:textId="38A9B325" w:rsidR="008F7CCD" w:rsidRDefault="00BE12D7" w:rsidP="00773ABF">
      <w:pPr>
        <w:pStyle w:val="Aufzhlung"/>
        <w:rPr>
          <w:lang w:val="de-AT"/>
        </w:rPr>
      </w:pPr>
      <w:r w:rsidRPr="00BE12D7">
        <w:rPr>
          <w:lang w:val="de-AT"/>
        </w:rPr>
        <w:t xml:space="preserve">Wie hat die Zuordnung </w:t>
      </w:r>
      <w:r>
        <w:rPr>
          <w:lang w:val="de-AT"/>
        </w:rPr>
        <w:t xml:space="preserve">der Rechnungen </w:t>
      </w:r>
      <w:r w:rsidRPr="00BE12D7">
        <w:rPr>
          <w:lang w:val="de-AT"/>
        </w:rPr>
        <w:t>zu verschiedenen Konsumbereichen euer Bewusstsein für den Umgang mit Geld im Alltag geschärft?</w:t>
      </w:r>
      <w:r w:rsidR="008F7CCD">
        <w:rPr>
          <w:lang w:val="de-AT"/>
        </w:rPr>
        <w:br w:type="page"/>
      </w:r>
    </w:p>
    <w:p w14:paraId="555D9A3A" w14:textId="771DBE27" w:rsidR="002A430F" w:rsidRDefault="002A430F" w:rsidP="002A430F">
      <w:pPr>
        <w:pStyle w:val="berschrift2"/>
      </w:pPr>
      <w:bookmarkStart w:id="5" w:name="_Toc159569061"/>
      <w:r>
        <w:lastRenderedPageBreak/>
        <w:t xml:space="preserve">Einstieg 2: </w:t>
      </w:r>
      <w:r w:rsidR="002E709A">
        <w:t>Zukunftswünsche</w:t>
      </w:r>
      <w:bookmarkEnd w:id="5"/>
    </w:p>
    <w:p w14:paraId="7B7E2A6D" w14:textId="0A04F31A" w:rsidR="002E709A" w:rsidRDefault="00282607" w:rsidP="00282607">
      <w:r>
        <w:t>Der Einsti</w:t>
      </w:r>
      <w:r w:rsidR="00985CFA">
        <w:t>e</w:t>
      </w:r>
      <w:r>
        <w:t>g "Zukunftswünsche" in die Lernstrecke 1 ermöglicht den Schüler:innen, ihre persönlichen Träume für die Zukunft kreativ zu visualisieren. Durch das Zeichnen und anschließende Teilen der Traumbilder in einem Sesselkreis wird ein offener Raum für die Diskussion über individuelle Ziele, Bedürfnisse und mögliche Schritte zur Verwirklichung geschaffen.</w:t>
      </w:r>
    </w:p>
    <w:p w14:paraId="6A9A10AC" w14:textId="12D82E51" w:rsidR="002E709A" w:rsidRPr="002E709A" w:rsidRDefault="22A8B7D6" w:rsidP="002E709A">
      <w:r w:rsidRPr="2DED4532">
        <w:rPr>
          <w:b/>
          <w:bCs/>
        </w:rPr>
        <w:t>Einführung:</w:t>
      </w:r>
      <w:r>
        <w:t xml:space="preserve"> Die Lehrperson erklärt den Schüler:innen, dass sie gemeinsam einen Blick in die Zukunft werfen werden. Jeder bekommt Papier und Stifte und wird dazu eingeladen, seine persönlichen Zukunftsträume zu zeichnen. Dies könnte alles umfassen, von materiellen Dingen wie einem Traumauto oder einem Haus bis hin zu immateriellen Wünschen wie einer glücklichen Familie, Haustieren oder einem erfüllenden Beruf. Nachdem die Schüler:innen Zeit hatten, ihre Traumzeichnungen anzufertigen</w:t>
      </w:r>
      <w:r w:rsidR="31CDF119">
        <w:t>,</w:t>
      </w:r>
      <w:r w:rsidR="19078F34">
        <w:t xml:space="preserve"> wird ein Sesselkreis gebildet</w:t>
      </w:r>
      <w:r>
        <w:t>.</w:t>
      </w:r>
    </w:p>
    <w:p w14:paraId="6EA47861" w14:textId="1F08D165" w:rsidR="002E709A" w:rsidRPr="002E709A" w:rsidRDefault="002E709A" w:rsidP="002E709A">
      <w:r w:rsidRPr="002E709A">
        <w:rPr>
          <w:b/>
          <w:bCs/>
        </w:rPr>
        <w:t>Präsentation der Zukunftswünsche:</w:t>
      </w:r>
      <w:r>
        <w:t xml:space="preserve">  Die Schüler:innen </w:t>
      </w:r>
      <w:r w:rsidRPr="002E709A">
        <w:t>zeig</w:t>
      </w:r>
      <w:r>
        <w:t>en</w:t>
      </w:r>
      <w:r w:rsidRPr="002E709A">
        <w:t xml:space="preserve"> kurz </w:t>
      </w:r>
      <w:r>
        <w:t>ihre</w:t>
      </w:r>
      <w:r w:rsidRPr="002E709A">
        <w:t xml:space="preserve"> Zeichnung und erläuter</w:t>
      </w:r>
      <w:r>
        <w:t>n</w:t>
      </w:r>
      <w:r w:rsidRPr="002E709A">
        <w:t>, was genau dargestellt ist.</w:t>
      </w:r>
      <w:r>
        <w:t xml:space="preserve"> </w:t>
      </w:r>
    </w:p>
    <w:p w14:paraId="4AE6466E" w14:textId="7242B423" w:rsidR="002E709A" w:rsidRDefault="002E709A" w:rsidP="002E709A">
      <w:r w:rsidRPr="002E709A">
        <w:rPr>
          <w:b/>
          <w:bCs/>
        </w:rPr>
        <w:t>Zusammenfassung</w:t>
      </w:r>
      <w:r w:rsidR="00282607">
        <w:rPr>
          <w:b/>
          <w:bCs/>
        </w:rPr>
        <w:t xml:space="preserve"> und Diskussion</w:t>
      </w:r>
      <w:r w:rsidRPr="002E709A">
        <w:rPr>
          <w:b/>
          <w:bCs/>
        </w:rPr>
        <w:t>:</w:t>
      </w:r>
      <w:r>
        <w:t xml:space="preserve"> </w:t>
      </w:r>
      <w:r w:rsidRPr="002E709A">
        <w:t xml:space="preserve">Gemeinsam versucht die </w:t>
      </w:r>
      <w:r>
        <w:t>Klasse</w:t>
      </w:r>
      <w:r w:rsidRPr="002E709A">
        <w:t xml:space="preserve">, die verschiedenen </w:t>
      </w:r>
      <w:r>
        <w:t>Bilder</w:t>
      </w:r>
      <w:r w:rsidRPr="002E709A">
        <w:t xml:space="preserve"> zu kategorisieren oder</w:t>
      </w:r>
      <w:r>
        <w:t xml:space="preserve"> zusammenzufassen</w:t>
      </w:r>
      <w:r w:rsidRPr="002E709A">
        <w:t>. Zum Beispiel könnten ähnliche Elemente wie Familie, Karriere oder Besitz zusammengefasst werden.</w:t>
      </w:r>
      <w:r w:rsidR="00282607">
        <w:t xml:space="preserve"> Anschließend werden die Kategorien gemeinsam besprochen. Dabei werden folgende Fragen behandelt: </w:t>
      </w:r>
    </w:p>
    <w:p w14:paraId="0193E8D3" w14:textId="77777777" w:rsidR="00282607" w:rsidRDefault="00282607" w:rsidP="002E709A"/>
    <w:p w14:paraId="5A2E7E2B" w14:textId="6BBF4DBB" w:rsidR="002E709A" w:rsidRPr="002E709A" w:rsidRDefault="002E709A" w:rsidP="002E709A">
      <w:pPr>
        <w:pStyle w:val="berschrift3"/>
      </w:pPr>
      <w:r>
        <w:t>Leitfragen</w:t>
      </w:r>
    </w:p>
    <w:p w14:paraId="5F91165E" w14:textId="61724257" w:rsidR="002E709A" w:rsidRPr="002E709A" w:rsidRDefault="002E709A" w:rsidP="002E709A">
      <w:pPr>
        <w:rPr>
          <w:b/>
          <w:bCs/>
        </w:rPr>
      </w:pPr>
      <w:r w:rsidRPr="002E709A">
        <w:rPr>
          <w:b/>
          <w:bCs/>
        </w:rPr>
        <w:t xml:space="preserve">Ziele und Bedürfnisse: </w:t>
      </w:r>
    </w:p>
    <w:p w14:paraId="51BDDBDE" w14:textId="1FECEEC7" w:rsidR="002E709A" w:rsidRPr="0059166E" w:rsidRDefault="002E709A" w:rsidP="002E709A">
      <w:pPr>
        <w:pStyle w:val="Aufzhlung"/>
        <w:rPr>
          <w:lang w:val="de-AT"/>
        </w:rPr>
      </w:pPr>
      <w:r w:rsidRPr="0059166E">
        <w:rPr>
          <w:lang w:val="de-AT"/>
        </w:rPr>
        <w:t xml:space="preserve">Welche Bedürfnisse oder Wünsche stehen hinter den gezeichneten Träumen? </w:t>
      </w:r>
    </w:p>
    <w:p w14:paraId="7BA8B128" w14:textId="77777777" w:rsidR="002E709A" w:rsidRPr="0059166E" w:rsidRDefault="002E709A" w:rsidP="002E709A">
      <w:pPr>
        <w:pStyle w:val="Aufzhlung"/>
        <w:rPr>
          <w:lang w:val="de-AT"/>
        </w:rPr>
      </w:pPr>
      <w:r w:rsidRPr="0059166E">
        <w:rPr>
          <w:lang w:val="de-AT"/>
        </w:rPr>
        <w:t>Warum sind diese Dinge für die Schüler:innen wichtig?</w:t>
      </w:r>
    </w:p>
    <w:p w14:paraId="721751BC" w14:textId="5C13F854" w:rsidR="002E709A" w:rsidRPr="002E709A" w:rsidRDefault="002E709A" w:rsidP="002E709A">
      <w:pPr>
        <w:rPr>
          <w:b/>
          <w:bCs/>
        </w:rPr>
      </w:pPr>
      <w:r w:rsidRPr="002E709A">
        <w:rPr>
          <w:b/>
          <w:bCs/>
        </w:rPr>
        <w:t>Überlegungen zur Realisierung:</w:t>
      </w:r>
    </w:p>
    <w:p w14:paraId="03A780DA" w14:textId="77777777" w:rsidR="002E709A" w:rsidRPr="0059166E" w:rsidRDefault="002E709A" w:rsidP="002E709A">
      <w:pPr>
        <w:pStyle w:val="Aufzhlung"/>
        <w:rPr>
          <w:lang w:val="de-AT"/>
        </w:rPr>
      </w:pPr>
      <w:r w:rsidRPr="0059166E">
        <w:rPr>
          <w:lang w:val="de-AT"/>
        </w:rPr>
        <w:t>Wie könnten diese Träume in der Zukunft realisiert werden?</w:t>
      </w:r>
    </w:p>
    <w:p w14:paraId="1D205501" w14:textId="43A73CD1" w:rsidR="00282607" w:rsidRPr="0059166E" w:rsidRDefault="002E709A" w:rsidP="00282607">
      <w:pPr>
        <w:pStyle w:val="Aufzhlung"/>
        <w:rPr>
          <w:lang w:val="de-AT"/>
        </w:rPr>
      </w:pPr>
      <w:r w:rsidRPr="0059166E">
        <w:rPr>
          <w:lang w:val="de-AT"/>
        </w:rPr>
        <w:t>Welche Schritte oder Ressourcen sind dafür notwendig?</w:t>
      </w:r>
    </w:p>
    <w:p w14:paraId="67CC2AF8" w14:textId="77777777" w:rsidR="00282607" w:rsidRPr="00282607" w:rsidRDefault="002E709A" w:rsidP="00282607">
      <w:pPr>
        <w:pStyle w:val="Aufzhlung"/>
        <w:rPr>
          <w:lang w:val="de-AT"/>
        </w:rPr>
      </w:pPr>
      <w:r w:rsidRPr="0059166E">
        <w:rPr>
          <w:lang w:val="de-AT"/>
        </w:rPr>
        <w:t xml:space="preserve">Gibt es gemeinsame Ziele oder Träume, die von der gesamten Gruppe geteilt werden? </w:t>
      </w:r>
    </w:p>
    <w:p w14:paraId="1473B974" w14:textId="05FE927F" w:rsidR="002E709A" w:rsidRDefault="00282607" w:rsidP="00282607">
      <w:pPr>
        <w:pStyle w:val="Aufzhlung"/>
        <w:rPr>
          <w:lang w:val="de-AT"/>
        </w:rPr>
      </w:pPr>
      <w:r w:rsidRPr="00282607">
        <w:rPr>
          <w:lang w:val="de-AT"/>
        </w:rPr>
        <w:t>Welche finanziellen Überlegungen sind für die Verwirklichung der Träume relevant?</w:t>
      </w:r>
    </w:p>
    <w:p w14:paraId="01EA7972" w14:textId="2799D4C0" w:rsidR="00282607" w:rsidRPr="00282607" w:rsidRDefault="00282607" w:rsidP="00282607">
      <w:pPr>
        <w:pStyle w:val="Aufzhlung"/>
        <w:rPr>
          <w:lang w:val="de-AT"/>
        </w:rPr>
      </w:pPr>
      <w:r>
        <w:rPr>
          <w:lang w:val="de-AT"/>
        </w:rPr>
        <w:t>Viele Zukunftswünsche sind materiell und kosten Geld – wie können diese erfüllt werden?</w:t>
      </w:r>
    </w:p>
    <w:p w14:paraId="7BB5C7D0" w14:textId="77777777" w:rsidR="00282607" w:rsidRPr="00282607" w:rsidRDefault="00282607" w:rsidP="00282607">
      <w:pPr>
        <w:pStyle w:val="Aufzhlung"/>
        <w:numPr>
          <w:ilvl w:val="0"/>
          <w:numId w:val="0"/>
        </w:numPr>
        <w:ind w:left="360" w:hanging="360"/>
        <w:rPr>
          <w:lang w:val="de-AT"/>
        </w:rPr>
      </w:pPr>
    </w:p>
    <w:p w14:paraId="768DB663" w14:textId="77777777" w:rsidR="002E709A" w:rsidRPr="002876D7" w:rsidRDefault="002E709A" w:rsidP="002E709A">
      <w:pPr>
        <w:rPr>
          <w:b/>
          <w:bCs/>
        </w:rPr>
      </w:pPr>
      <w:r w:rsidRPr="002876D7">
        <w:rPr>
          <w:b/>
          <w:bCs/>
        </w:rPr>
        <w:t>Zusätzliche Überlegungen:</w:t>
      </w:r>
    </w:p>
    <w:p w14:paraId="2EDC43B8" w14:textId="3E81DF57" w:rsidR="002A430F" w:rsidRPr="002E709A" w:rsidRDefault="002E709A" w:rsidP="002E709A">
      <w:r w:rsidRPr="002E709A">
        <w:t>Die Lehrperson sollte sicherstellen, dass eine unterstützende und respektvolle Atmosphäre geschaffen wird, um offen über persönliche Träume und Ziele sprechen</w:t>
      </w:r>
      <w:r w:rsidR="002876D7">
        <w:t xml:space="preserve"> zu können</w:t>
      </w:r>
      <w:r w:rsidRPr="002E709A">
        <w:t>. Es könnte auch hilfreich sein, wenn die Lehrperson selbst ein Beispiel gibt, um die Schüler:innen zu ermutigen, ihre eigenen Zukunftsvisionen zu teilen.</w:t>
      </w:r>
    </w:p>
    <w:p w14:paraId="100271F8" w14:textId="2F656091" w:rsidR="002A430F" w:rsidRPr="0059166E" w:rsidRDefault="002A430F" w:rsidP="002E709A">
      <w:pPr>
        <w:pStyle w:val="Aufzhlung"/>
        <w:numPr>
          <w:ilvl w:val="0"/>
          <w:numId w:val="0"/>
        </w:numPr>
        <w:rPr>
          <w:lang w:val="de-AT"/>
        </w:rPr>
      </w:pPr>
      <w:r w:rsidRPr="0059166E">
        <w:rPr>
          <w:lang w:val="de-AT"/>
        </w:rPr>
        <w:br w:type="page"/>
      </w:r>
    </w:p>
    <w:p w14:paraId="506D8A0C" w14:textId="397882C7" w:rsidR="00B45E8C" w:rsidRPr="00B45E8C" w:rsidRDefault="3E467DE8" w:rsidP="00B45E8C">
      <w:pPr>
        <w:pStyle w:val="berschrift2"/>
      </w:pPr>
      <w:bookmarkStart w:id="6" w:name="_Toc159569062"/>
      <w:r>
        <w:lastRenderedPageBreak/>
        <w:t>Einstieg 3:</w:t>
      </w:r>
      <w:r w:rsidR="2889D3B4">
        <w:t xml:space="preserve"> Jagd auf</w:t>
      </w:r>
      <w:r>
        <w:t xml:space="preserve"> </w:t>
      </w:r>
      <w:r w:rsidR="2889D3B4">
        <w:t>Kostenfallen</w:t>
      </w:r>
      <w:bookmarkEnd w:id="6"/>
      <w:r w:rsidR="2889D3B4">
        <w:t xml:space="preserve"> </w:t>
      </w:r>
    </w:p>
    <w:p w14:paraId="1555BE50" w14:textId="4997E4B0" w:rsidR="00B45E8C" w:rsidRPr="00B45E8C" w:rsidRDefault="00B45E8C" w:rsidP="00B45E8C">
      <w:r w:rsidRPr="00B45E8C">
        <w:t>Die Lehrperson organisiert einen</w:t>
      </w:r>
      <w:r w:rsidR="009313A3">
        <w:t xml:space="preserve"> </w:t>
      </w:r>
      <w:r w:rsidRPr="00B45E8C">
        <w:t xml:space="preserve">Ausflug </w:t>
      </w:r>
      <w:proofErr w:type="gramStart"/>
      <w:r w:rsidRPr="00B45E8C">
        <w:t>mit den Schüler</w:t>
      </w:r>
      <w:proofErr w:type="gramEnd"/>
      <w:r w:rsidRPr="00B45E8C">
        <w:t>:innen in ein Einkaufszentrum oder eine Einkaufsstraße. Ziel dieser Exkursion ist es, die Schüler:innen für mögliche Kostenfallen im Alltag zu sensibilisieren und ihnen einen praxisnahen Einblick in verschiedene Konsumentscheidungen zu ermöglichen.</w:t>
      </w:r>
      <w:r w:rsidR="00CF3285" w:rsidRPr="00CF3285">
        <w:t xml:space="preserve"> Diese </w:t>
      </w:r>
      <w:proofErr w:type="spellStart"/>
      <w:r w:rsidR="00CF3285" w:rsidRPr="00CF3285">
        <w:t>erlebnisorientierte</w:t>
      </w:r>
      <w:proofErr w:type="spellEnd"/>
      <w:r w:rsidR="00CF3285" w:rsidRPr="00CF3285">
        <w:t xml:space="preserve"> Aktivität fördert nicht nur das Bewusstsein für Kostenfallen, sondern ermöglicht den Schüler:innen auch, ihre Erkenntnisse kreativ in einem Reel zu präsentieren und Lösungsansätze zu entwickeln</w:t>
      </w:r>
      <w:r w:rsidR="00CF3285">
        <w:t>.</w:t>
      </w:r>
    </w:p>
    <w:p w14:paraId="0BDA38A1" w14:textId="4C997353" w:rsidR="00B45E8C" w:rsidRPr="006F540F" w:rsidRDefault="7684CCB5" w:rsidP="00B45E8C">
      <w:pPr>
        <w:rPr>
          <w:b/>
          <w:bCs/>
        </w:rPr>
      </w:pPr>
      <w:r w:rsidRPr="2DED4532">
        <w:rPr>
          <w:b/>
          <w:bCs/>
        </w:rPr>
        <w:t>Einführung und Vorwissen aktivieren:</w:t>
      </w:r>
      <w:r w:rsidR="0293B8A1" w:rsidRPr="2DED4532">
        <w:rPr>
          <w:b/>
          <w:bCs/>
        </w:rPr>
        <w:t xml:space="preserve"> </w:t>
      </w:r>
      <w:r w:rsidR="16995567">
        <w:t xml:space="preserve">Die Lehrperson erläutert den Zweck des Ausflugs und unterstreicht die Bedeutung </w:t>
      </w:r>
      <w:r w:rsidR="0C5D48E2">
        <w:t xml:space="preserve">des </w:t>
      </w:r>
      <w:r w:rsidR="16995567">
        <w:t>bewussten Umgangs mit Geld. Dabei wird auf das bereits in der 6.</w:t>
      </w:r>
      <w:r w:rsidR="008C3114">
        <w:t> </w:t>
      </w:r>
      <w:r w:rsidR="16995567">
        <w:t>Schulstufe erarbeitete Vorwissen (Lernstrecke 2) zum Thema Kostenfallen zurückgegriffen.</w:t>
      </w:r>
    </w:p>
    <w:p w14:paraId="6F0F2EEC" w14:textId="7509A327" w:rsidR="00B45E8C" w:rsidRDefault="00B45E8C" w:rsidP="00B45E8C">
      <w:r w:rsidRPr="00B45E8C">
        <w:rPr>
          <w:b/>
          <w:bCs/>
        </w:rPr>
        <w:t>Entdeckungsauftrag:</w:t>
      </w:r>
      <w:r w:rsidR="006F540F">
        <w:rPr>
          <w:b/>
          <w:bCs/>
        </w:rPr>
        <w:t xml:space="preserve"> </w:t>
      </w:r>
      <w:r w:rsidR="00CF3285" w:rsidRPr="00CF3285">
        <w:t>Die Schüler:innen werden in Gruppen zu je vier Personen eingeteilt. Jede Gruppe erhält den Auftrag, während des Einkaufsbummels Fotos von 2-3 potenziellen Kostenfallen zu machen. Dies können versteckte Gebühren, verlockende Rabattaktionen oder andere Strategien sein, die dazu führen könnten, mehr Geld auszugeben als geplant. Die Gruppen sollen dabei analysieren, welche psychologischen oder strategischen Elemente dazu führen können, dass Menschen mehr Geld ausgeben, als sie eigentlich vorhatten.</w:t>
      </w:r>
    </w:p>
    <w:p w14:paraId="3A3406D7" w14:textId="6A163750" w:rsidR="006F540F" w:rsidRPr="006F540F" w:rsidRDefault="006F540F" w:rsidP="00B45E8C">
      <w:pPr>
        <w:rPr>
          <w:b/>
          <w:bCs/>
        </w:rPr>
      </w:pPr>
      <w:r w:rsidRPr="006F540F">
        <w:rPr>
          <w:b/>
          <w:bCs/>
        </w:rPr>
        <w:t>Erstellung eines Reels:</w:t>
      </w:r>
    </w:p>
    <w:p w14:paraId="14A7E282" w14:textId="62AA38F7" w:rsidR="00CF3285" w:rsidRDefault="00CF3285" w:rsidP="00B45E8C">
      <w:r w:rsidRPr="00CF3285">
        <w:t xml:space="preserve">Die Gruppen erstellen ein kurzes Reel (nicht länger als eine Minute), in dem sie erklären, warum bestimmte Angebote oder Strategien im Einkaufszentrum als Kostenfalle </w:t>
      </w:r>
      <w:proofErr w:type="gramStart"/>
      <w:r w:rsidRPr="00CF3285">
        <w:t>betrachtet</w:t>
      </w:r>
      <w:proofErr w:type="gramEnd"/>
      <w:r w:rsidRPr="00CF3285">
        <w:t xml:space="preserve"> werden können. Zudem sollen sie Empfehlungen geben, wie sich Schüler:innen vor solchen </w:t>
      </w:r>
      <w:r>
        <w:t xml:space="preserve">Kostenfallen </w:t>
      </w:r>
      <w:r w:rsidRPr="00CF3285">
        <w:t>schützen können.</w:t>
      </w:r>
      <w:r>
        <w:t xml:space="preserve"> </w:t>
      </w:r>
    </w:p>
    <w:p w14:paraId="2726A127" w14:textId="2CF02AD4" w:rsidR="00B45E8C" w:rsidRPr="006F540F" w:rsidRDefault="00B45E8C" w:rsidP="00B45E8C">
      <w:pPr>
        <w:rPr>
          <w:b/>
          <w:bCs/>
        </w:rPr>
      </w:pPr>
      <w:r w:rsidRPr="006F540F">
        <w:rPr>
          <w:b/>
          <w:bCs/>
        </w:rPr>
        <w:t>Reflexion und Zusammenfassung:</w:t>
      </w:r>
    </w:p>
    <w:p w14:paraId="20809F02" w14:textId="763B935D" w:rsidR="002A430F" w:rsidRDefault="00CF3285" w:rsidP="002A430F">
      <w:r w:rsidRPr="00CF3285">
        <w:t>Nach der Rückkehr in die Schule werden die erstellten Reels gemeinsam angeschaut. In einer reflektierenden Diskussion teilen die Schüler:innen ihre Erfahrungen und Erkenntnisse. Gemeinsam wird besprochen, wie man bewusster einkaufen und den Verlockungen von Kostenfallen effektiv widerstehen kann.</w:t>
      </w:r>
    </w:p>
    <w:p w14:paraId="6FD74442" w14:textId="77777777" w:rsidR="00CF3285" w:rsidRPr="00B45E8C" w:rsidRDefault="00CF3285" w:rsidP="002A430F"/>
    <w:p w14:paraId="0160D6EA" w14:textId="77777777" w:rsidR="002A430F" w:rsidRDefault="002A430F" w:rsidP="002A430F">
      <w:pPr>
        <w:pStyle w:val="berschrift3"/>
      </w:pPr>
      <w:r>
        <w:t>Leitfragen</w:t>
      </w:r>
    </w:p>
    <w:p w14:paraId="4DBA5E32" w14:textId="77777777" w:rsidR="00CF3285" w:rsidRDefault="00CF3285" w:rsidP="002A430F">
      <w:pPr>
        <w:pStyle w:val="Aufzhlung"/>
        <w:rPr>
          <w:lang w:val="de-AT"/>
        </w:rPr>
      </w:pPr>
      <w:r w:rsidRPr="00CF3285">
        <w:rPr>
          <w:lang w:val="de-AT"/>
        </w:rPr>
        <w:t>Warum setzen Unternehmen Strategien ein, die als Kostenfallen betrachtet werden können, und welche Vorteile könnten sie dadurch erzielen?</w:t>
      </w:r>
    </w:p>
    <w:p w14:paraId="41B7880E" w14:textId="5AC3D9A8" w:rsidR="00CF3285" w:rsidRDefault="00CF3285" w:rsidP="00CF3285">
      <w:pPr>
        <w:pStyle w:val="Aufzhlung"/>
        <w:rPr>
          <w:lang w:val="de-AT"/>
        </w:rPr>
      </w:pPr>
      <w:r w:rsidRPr="00CF3285">
        <w:rPr>
          <w:lang w:val="de-AT"/>
        </w:rPr>
        <w:t xml:space="preserve">Wie können </w:t>
      </w:r>
      <w:proofErr w:type="spellStart"/>
      <w:r w:rsidRPr="00CF3285">
        <w:rPr>
          <w:lang w:val="de-AT"/>
        </w:rPr>
        <w:t>Verbraucher</w:t>
      </w:r>
      <w:r w:rsidR="00560C9C">
        <w:rPr>
          <w:lang w:val="de-AT"/>
        </w:rPr>
        <w:t>:innen</w:t>
      </w:r>
      <w:proofErr w:type="spellEnd"/>
      <w:r w:rsidRPr="00CF3285">
        <w:rPr>
          <w:lang w:val="de-AT"/>
        </w:rPr>
        <w:t xml:space="preserve"> besser darauf vorbereitet sein, ihre Einkaufsgewohnheiten anzupassen und sich gegenüber solchen Strategien zu schützen?</w:t>
      </w:r>
    </w:p>
    <w:p w14:paraId="47C54969" w14:textId="00C0D247" w:rsidR="002A430F" w:rsidRPr="00CF3285" w:rsidRDefault="00E83BA8" w:rsidP="00CF3285">
      <w:pPr>
        <w:pStyle w:val="Aufzhlung"/>
        <w:rPr>
          <w:lang w:val="de-AT"/>
        </w:rPr>
      </w:pPr>
      <w:r>
        <w:rPr>
          <w:lang w:val="de-AT"/>
        </w:rPr>
        <w:t>Welche Auswirkungen hat es</w:t>
      </w:r>
      <w:r w:rsidR="00CF3285" w:rsidRPr="00CF3285">
        <w:rPr>
          <w:lang w:val="de-AT"/>
        </w:rPr>
        <w:t xml:space="preserve">, wenn man </w:t>
      </w:r>
      <w:r>
        <w:rPr>
          <w:lang w:val="de-AT"/>
        </w:rPr>
        <w:t>oft</w:t>
      </w:r>
      <w:r w:rsidR="00CF3285" w:rsidRPr="00CF3285">
        <w:rPr>
          <w:lang w:val="de-AT"/>
        </w:rPr>
        <w:t xml:space="preserve"> </w:t>
      </w:r>
      <w:r>
        <w:rPr>
          <w:lang w:val="de-AT"/>
        </w:rPr>
        <w:t>auf</w:t>
      </w:r>
      <w:r w:rsidR="00CF3285" w:rsidRPr="00CF3285">
        <w:rPr>
          <w:lang w:val="de-AT"/>
        </w:rPr>
        <w:t xml:space="preserve"> Kostenfallen hereinfällt?</w:t>
      </w:r>
      <w:r w:rsidR="002A430F" w:rsidRPr="00CF3285">
        <w:rPr>
          <w:lang w:val="de-AT"/>
        </w:rPr>
        <w:br w:type="page"/>
      </w:r>
    </w:p>
    <w:p w14:paraId="237E62D7" w14:textId="45FEBABB" w:rsidR="00FF7300" w:rsidRPr="00FF7300" w:rsidRDefault="3E467DE8" w:rsidP="00FF7300">
      <w:pPr>
        <w:pStyle w:val="berschrift2"/>
      </w:pPr>
      <w:bookmarkStart w:id="7" w:name="_Toc159569063"/>
      <w:r>
        <w:t xml:space="preserve">Einstieg 4: </w:t>
      </w:r>
      <w:r w:rsidR="03BFB2BB">
        <w:t>Workshop</w:t>
      </w:r>
      <w:bookmarkEnd w:id="7"/>
      <w:r w:rsidR="03BFB2BB">
        <w:t xml:space="preserve"> </w:t>
      </w:r>
    </w:p>
    <w:p w14:paraId="33C03CD9" w14:textId="240C5B98" w:rsidR="00FF7300" w:rsidRDefault="00FF7300" w:rsidP="00FF7300">
      <w:r>
        <w:t>E</w:t>
      </w:r>
      <w:r w:rsidRPr="00FF7300">
        <w:t>rlebnisorientierte Workshops bieten eine Möglichkeit</w:t>
      </w:r>
      <w:r>
        <w:t xml:space="preserve"> in die Lernstrecke 1 einzusteigen. </w:t>
      </w:r>
      <w:r w:rsidRPr="00FF7300">
        <w:t xml:space="preserve">In Österreich gibt es verschiedene Organisationen, die solche Workshops anbieten, um Jugendliche in den Bereichen Budgetierung, Sparen, Investition und Schutz vor finanziellen Risiken zu schulen. Hier sind einige </w:t>
      </w:r>
      <w:r>
        <w:t xml:space="preserve">Angebote </w:t>
      </w:r>
      <w:r w:rsidRPr="00FF7300">
        <w:t xml:space="preserve">für </w:t>
      </w:r>
      <w:proofErr w:type="spellStart"/>
      <w:r w:rsidRPr="00FF7300">
        <w:t>erlebnisorientierte</w:t>
      </w:r>
      <w:proofErr w:type="spellEnd"/>
      <w:r w:rsidRPr="00FF7300">
        <w:t xml:space="preserve"> Workshops</w:t>
      </w:r>
      <w:r>
        <w:t>.</w:t>
      </w:r>
    </w:p>
    <w:p w14:paraId="3EB01D96" w14:textId="70EB2426" w:rsidR="00FF7300" w:rsidRPr="00FF7300" w:rsidRDefault="00FF7300" w:rsidP="00FF7300">
      <w:pPr>
        <w:pStyle w:val="berschrift3"/>
      </w:pPr>
      <w:r>
        <w:t>Angebote</w:t>
      </w:r>
    </w:p>
    <w:p w14:paraId="39D2CCD9" w14:textId="77777777" w:rsidR="00FF7300" w:rsidRPr="00FF7300" w:rsidRDefault="00FF7300" w:rsidP="00FF7300">
      <w:pPr>
        <w:pStyle w:val="Aufzhlung"/>
        <w:rPr>
          <w:lang w:val="de-AT"/>
        </w:rPr>
      </w:pPr>
      <w:r w:rsidRPr="00FF7300">
        <w:rPr>
          <w:lang w:val="de-AT"/>
        </w:rPr>
        <w:t>"</w:t>
      </w:r>
      <w:proofErr w:type="spellStart"/>
      <w:r w:rsidRPr="00FF7300">
        <w:rPr>
          <w:lang w:val="de-AT"/>
        </w:rPr>
        <w:t>FLip</w:t>
      </w:r>
      <w:proofErr w:type="spellEnd"/>
      <w:r w:rsidRPr="00FF7300">
        <w:rPr>
          <w:lang w:val="de-AT"/>
        </w:rPr>
        <w:t xml:space="preserve"> – Finanzkompetenz für Jugendliche" (Angebot der ersten Bank): Praktische Workshops zu verschiedenen finanziellen Themen.</w:t>
      </w:r>
    </w:p>
    <w:p w14:paraId="67097593" w14:textId="77777777" w:rsidR="00FF7300" w:rsidRPr="00FF7300" w:rsidRDefault="00FF7300" w:rsidP="00FF7300">
      <w:pPr>
        <w:pStyle w:val="Aufzhlung"/>
        <w:rPr>
          <w:lang w:val="de-AT"/>
        </w:rPr>
      </w:pPr>
      <w:r w:rsidRPr="00FF7300">
        <w:rPr>
          <w:lang w:val="de-AT"/>
        </w:rPr>
        <w:t>"</w:t>
      </w:r>
      <w:proofErr w:type="spellStart"/>
      <w:r w:rsidRPr="00FF7300">
        <w:rPr>
          <w:lang w:val="de-AT"/>
        </w:rPr>
        <w:t>Threecoins</w:t>
      </w:r>
      <w:proofErr w:type="spellEnd"/>
      <w:r w:rsidRPr="00FF7300">
        <w:rPr>
          <w:lang w:val="de-AT"/>
        </w:rPr>
        <w:t>" (Online-Plattform): Interaktive Module und Workshops zu Finanzthemen für Schüler:innen.</w:t>
      </w:r>
    </w:p>
    <w:p w14:paraId="70F072F3" w14:textId="24EA0B26" w:rsidR="00FF7300" w:rsidRDefault="00FF7300" w:rsidP="00FF7300">
      <w:pPr>
        <w:pStyle w:val="Aufzhlung"/>
        <w:rPr>
          <w:lang w:val="de-AT"/>
        </w:rPr>
      </w:pPr>
      <w:r w:rsidRPr="00FF7300">
        <w:rPr>
          <w:lang w:val="de-AT"/>
        </w:rPr>
        <w:t xml:space="preserve">"Workshops der Arbeiterkammer" (je nach Bundesland): Verschiedene Angebote zu finanzieller Bildung und </w:t>
      </w:r>
      <w:proofErr w:type="spellStart"/>
      <w:r w:rsidRPr="00FF7300">
        <w:rPr>
          <w:lang w:val="de-AT"/>
        </w:rPr>
        <w:t>Verbraucher</w:t>
      </w:r>
      <w:r w:rsidR="00A87444">
        <w:rPr>
          <w:lang w:val="de-AT"/>
        </w:rPr>
        <w:t>:innen</w:t>
      </w:r>
      <w:r w:rsidRPr="00FF7300">
        <w:rPr>
          <w:lang w:val="de-AT"/>
        </w:rPr>
        <w:t>themen</w:t>
      </w:r>
      <w:proofErr w:type="spellEnd"/>
      <w:r w:rsidRPr="00FF7300">
        <w:rPr>
          <w:lang w:val="de-AT"/>
        </w:rPr>
        <w:t>.</w:t>
      </w:r>
    </w:p>
    <w:p w14:paraId="0C7FB02F" w14:textId="77777777" w:rsidR="00581D92" w:rsidRDefault="00FF7300" w:rsidP="00FF7300">
      <w:pPr>
        <w:pStyle w:val="Aufzhlung"/>
        <w:rPr>
          <w:lang w:val="de-AT"/>
        </w:rPr>
      </w:pPr>
      <w:r w:rsidRPr="6A220D40">
        <w:rPr>
          <w:lang w:val="de-AT"/>
        </w:rPr>
        <w:t xml:space="preserve">Österreichische Nationalbank (OeNB): Die OeNB bietet Bildungsprogramme an, die auch Aspekte der Geldpolitik und Wirtschaftsfragen abdecken. </w:t>
      </w:r>
    </w:p>
    <w:p w14:paraId="5376B95B" w14:textId="36CDB403" w:rsidR="00FF7300" w:rsidRDefault="00532E34" w:rsidP="00581D92">
      <w:pPr>
        <w:pStyle w:val="Aufzhlung"/>
        <w:numPr>
          <w:ilvl w:val="0"/>
          <w:numId w:val="42"/>
        </w:numPr>
        <w:rPr>
          <w:color w:val="3494BA" w:themeColor="accent1"/>
          <w:lang w:val="de-AT"/>
        </w:rPr>
      </w:pPr>
      <w:hyperlink r:id="rId11" w:history="1">
        <w:r w:rsidR="00581D92" w:rsidRPr="00581D92">
          <w:rPr>
            <w:color w:val="3494BA" w:themeColor="accent1"/>
            <w:u w:val="single"/>
            <w:lang w:val="de-AT"/>
          </w:rPr>
          <w:t>Museumsdidaktik - Oesterreichische Nationalbank (OeNB)</w:t>
        </w:r>
      </w:hyperlink>
    </w:p>
    <w:p w14:paraId="36C0AF84" w14:textId="49649149" w:rsidR="00581D92" w:rsidRPr="00581D92" w:rsidRDefault="00532E34" w:rsidP="00581D92">
      <w:pPr>
        <w:pStyle w:val="Aufzhlung"/>
        <w:numPr>
          <w:ilvl w:val="0"/>
          <w:numId w:val="42"/>
        </w:numPr>
        <w:rPr>
          <w:color w:val="3494BA" w:themeColor="accent1"/>
          <w:lang w:val="de-AT"/>
        </w:rPr>
      </w:pPr>
      <w:hyperlink r:id="rId12" w:history="1">
        <w:proofErr w:type="spellStart"/>
        <w:r w:rsidR="00581D92" w:rsidRPr="00581D92">
          <w:rPr>
            <w:rStyle w:val="Hyperlink"/>
            <w:color w:val="3494BA" w:themeColor="accent1"/>
          </w:rPr>
          <w:t>Führungen</w:t>
        </w:r>
        <w:proofErr w:type="spellEnd"/>
        <w:r w:rsidR="00581D92" w:rsidRPr="00581D92">
          <w:rPr>
            <w:rStyle w:val="Hyperlink"/>
            <w:color w:val="3494BA" w:themeColor="accent1"/>
          </w:rPr>
          <w:t xml:space="preserve"> - </w:t>
        </w:r>
        <w:proofErr w:type="spellStart"/>
        <w:r w:rsidR="00581D92" w:rsidRPr="00581D92">
          <w:rPr>
            <w:rStyle w:val="Hyperlink"/>
            <w:color w:val="3494BA" w:themeColor="accent1"/>
          </w:rPr>
          <w:t>Oesterreichische</w:t>
        </w:r>
        <w:proofErr w:type="spellEnd"/>
        <w:r w:rsidR="00581D92" w:rsidRPr="00581D92">
          <w:rPr>
            <w:rStyle w:val="Hyperlink"/>
            <w:color w:val="3494BA" w:themeColor="accent1"/>
          </w:rPr>
          <w:t xml:space="preserve"> </w:t>
        </w:r>
        <w:proofErr w:type="spellStart"/>
        <w:r w:rsidR="00581D92" w:rsidRPr="00581D92">
          <w:rPr>
            <w:rStyle w:val="Hyperlink"/>
            <w:color w:val="3494BA" w:themeColor="accent1"/>
          </w:rPr>
          <w:t>Nationalbank</w:t>
        </w:r>
        <w:proofErr w:type="spellEnd"/>
        <w:r w:rsidR="00581D92" w:rsidRPr="00581D92">
          <w:rPr>
            <w:rStyle w:val="Hyperlink"/>
            <w:color w:val="3494BA" w:themeColor="accent1"/>
          </w:rPr>
          <w:t xml:space="preserve"> (</w:t>
        </w:r>
        <w:proofErr w:type="spellStart"/>
        <w:r w:rsidR="00581D92" w:rsidRPr="00581D92">
          <w:rPr>
            <w:rStyle w:val="Hyperlink"/>
            <w:color w:val="3494BA" w:themeColor="accent1"/>
          </w:rPr>
          <w:t>OeNB</w:t>
        </w:r>
        <w:proofErr w:type="spellEnd"/>
        <w:r w:rsidR="00581D92" w:rsidRPr="00581D92">
          <w:rPr>
            <w:rStyle w:val="Hyperlink"/>
            <w:color w:val="3494BA" w:themeColor="accent1"/>
          </w:rPr>
          <w:t>)</w:t>
        </w:r>
      </w:hyperlink>
    </w:p>
    <w:p w14:paraId="384A6E51" w14:textId="73D4A226" w:rsidR="004F1EFE" w:rsidRPr="00FF7300" w:rsidRDefault="004F1EFE" w:rsidP="00FF7300">
      <w:pPr>
        <w:pStyle w:val="Aufzhlung"/>
        <w:rPr>
          <w:lang w:val="de-AT"/>
        </w:rPr>
      </w:pPr>
      <w:r w:rsidRPr="004F1EFE">
        <w:rPr>
          <w:lang w:val="de-AT"/>
        </w:rPr>
        <w:t>Wirtschaft erleben – Auf diese P</w:t>
      </w:r>
      <w:r>
        <w:rPr>
          <w:lang w:val="de-AT"/>
        </w:rPr>
        <w:t xml:space="preserve">lattform findet man Vorschläge für Workshops und Vorträge. Diese können nach Themenbereich und Bundesland gefiltert werden. </w:t>
      </w:r>
    </w:p>
    <w:p w14:paraId="1476A5AC" w14:textId="77777777" w:rsidR="00FF7300" w:rsidRPr="00FF7300" w:rsidRDefault="00FF7300" w:rsidP="00FF7300"/>
    <w:p w14:paraId="1EC1BA2B" w14:textId="2B4D04AD" w:rsidR="00FF7300" w:rsidRPr="004F1EFE" w:rsidRDefault="00FF7300" w:rsidP="00FF7300">
      <w:pPr>
        <w:rPr>
          <w:b/>
          <w:bCs/>
        </w:rPr>
      </w:pPr>
      <w:r w:rsidRPr="004F1EFE">
        <w:rPr>
          <w:b/>
          <w:bCs/>
        </w:rPr>
        <w:t>Durchführung des Workshops:</w:t>
      </w:r>
    </w:p>
    <w:p w14:paraId="3B070AB8" w14:textId="3011FA3C" w:rsidR="00FF7300" w:rsidRPr="00FF7300" w:rsidRDefault="10788578" w:rsidP="00FF7300">
      <w:r>
        <w:t xml:space="preserve">Die Lehrperson kontaktiert </w:t>
      </w:r>
      <w:r w:rsidR="4736D93B">
        <w:t xml:space="preserve">die jeweiligen Organisationen, um die Verfügbarkeit von Workshops in </w:t>
      </w:r>
      <w:r w:rsidR="17D36B2B">
        <w:t>i</w:t>
      </w:r>
      <w:r w:rsidR="4736D93B">
        <w:t>hrer Region zu prüfen.</w:t>
      </w:r>
      <w:r>
        <w:t xml:space="preserve"> Der</w:t>
      </w:r>
      <w:r w:rsidR="4736D93B">
        <w:t xml:space="preserve"> Schwerpunkt des Workshops </w:t>
      </w:r>
      <w:r>
        <w:t>sollte</w:t>
      </w:r>
      <w:r w:rsidR="4736D93B">
        <w:t xml:space="preserve"> a</w:t>
      </w:r>
      <w:r w:rsidR="00581D92">
        <w:t>n die</w:t>
      </w:r>
      <w:r w:rsidR="4736D93B">
        <w:t xml:space="preserve"> Bedürfnisse </w:t>
      </w:r>
      <w:r w:rsidR="00581D92">
        <w:t xml:space="preserve">und die Eingangsvoraussetzungen </w:t>
      </w:r>
      <w:r>
        <w:t>der</w:t>
      </w:r>
      <w:r w:rsidR="4736D93B">
        <w:t xml:space="preserve"> Schüler:innen</w:t>
      </w:r>
      <w:r w:rsidR="006A5736">
        <w:t>, sowie an die Möglichkeiten der Schule und der verfügbaren Angebote in der jeweiligen Region angepasst</w:t>
      </w:r>
      <w:r w:rsidR="00581D92">
        <w:t xml:space="preserve"> werden.</w:t>
      </w:r>
      <w:r w:rsidR="4736D93B">
        <w:t xml:space="preserve"> </w:t>
      </w:r>
    </w:p>
    <w:p w14:paraId="497A596B" w14:textId="58099B7F" w:rsidR="002A430F" w:rsidRDefault="10788578" w:rsidP="00FF7300">
      <w:r>
        <w:t xml:space="preserve">Die Lehrperson </w:t>
      </w:r>
      <w:r w:rsidR="006A5736">
        <w:t>informiert</w:t>
      </w:r>
      <w:r w:rsidR="4736D93B">
        <w:t xml:space="preserve"> die Schüler:innen im Voraus über den Workshop, um Interesse zu wecken</w:t>
      </w:r>
      <w:r>
        <w:t xml:space="preserve"> und e</w:t>
      </w:r>
      <w:r w:rsidR="4736D93B">
        <w:t>rmutig</w:t>
      </w:r>
      <w:r w:rsidR="28F60B9A">
        <w:t>t</w:t>
      </w:r>
      <w:r w:rsidR="4736D93B">
        <w:t xml:space="preserve"> die Schüler:innen, im Anschluss an den Workshop</w:t>
      </w:r>
      <w:r w:rsidR="0E9F0254">
        <w:t>,</w:t>
      </w:r>
      <w:r w:rsidR="4736D93B">
        <w:t xml:space="preserve"> ihre Erfahrungen zu reflektieren und Fragen zu stellen.</w:t>
      </w:r>
    </w:p>
    <w:p w14:paraId="6BF43C93" w14:textId="77777777" w:rsidR="002A430F" w:rsidRDefault="002A430F" w:rsidP="002A430F"/>
    <w:p w14:paraId="4164AE41" w14:textId="77777777" w:rsidR="002A430F" w:rsidRDefault="002A430F" w:rsidP="002A430F"/>
    <w:p w14:paraId="431B5CF9" w14:textId="2AA7A508" w:rsidR="00163529" w:rsidRPr="002A430F" w:rsidRDefault="00450E08" w:rsidP="002A430F">
      <w:pPr>
        <w:spacing w:after="0" w:line="240" w:lineRule="auto"/>
        <w:jc w:val="left"/>
      </w:pPr>
      <w:r>
        <w:br w:type="page"/>
      </w:r>
    </w:p>
    <w:p w14:paraId="17CBDB58" w14:textId="77777777" w:rsidR="007314C2" w:rsidRPr="00201227" w:rsidRDefault="007314C2" w:rsidP="00201227">
      <w:pPr>
        <w:pStyle w:val="Titel"/>
      </w:pPr>
      <w:bookmarkStart w:id="8" w:name="_Toc100773924"/>
      <w:bookmarkStart w:id="9" w:name="_Toc100774012"/>
      <w:bookmarkStart w:id="10" w:name="_Toc100774120"/>
      <w:bookmarkStart w:id="11" w:name="_Toc101436022"/>
      <w:bookmarkStart w:id="12" w:name="_Toc138676681"/>
      <w:bookmarkStart w:id="13" w:name="_Hlk151645447"/>
      <w:bookmarkEnd w:id="0"/>
      <w:bookmarkEnd w:id="1"/>
      <w:r w:rsidRPr="00201227">
        <w:t>Anhang</w:t>
      </w:r>
      <w:bookmarkEnd w:id="8"/>
      <w:bookmarkEnd w:id="9"/>
      <w:bookmarkEnd w:id="10"/>
      <w:bookmarkEnd w:id="11"/>
      <w:bookmarkEnd w:id="12"/>
    </w:p>
    <w:p w14:paraId="02AA88C7" w14:textId="77777777" w:rsidR="007314C2" w:rsidRPr="00775F41" w:rsidRDefault="007314C2" w:rsidP="007314C2">
      <w:pPr>
        <w:rPr>
          <w:b/>
          <w:bCs/>
          <w:color w:val="0F95B5"/>
          <w:sz w:val="28"/>
          <w:szCs w:val="28"/>
        </w:rPr>
      </w:pPr>
      <w:bookmarkStart w:id="14" w:name="_Toc119945632"/>
      <w:bookmarkStart w:id="15" w:name="_Toc119945684"/>
      <w:bookmarkStart w:id="16" w:name="_Toc134985140"/>
      <w:bookmarkStart w:id="17" w:name="_Toc135193085"/>
      <w:bookmarkStart w:id="18" w:name="_Toc138239147"/>
      <w:r w:rsidRPr="00775F41">
        <w:rPr>
          <w:b/>
          <w:bCs/>
          <w:color w:val="0F95B5"/>
          <w:sz w:val="28"/>
          <w:szCs w:val="28"/>
        </w:rPr>
        <w:t>Über die Autor</w:t>
      </w:r>
      <w:bookmarkEnd w:id="14"/>
      <w:bookmarkEnd w:id="15"/>
      <w:r w:rsidRPr="00775F41">
        <w:rPr>
          <w:b/>
          <w:bCs/>
          <w:color w:val="0F95B5"/>
          <w:sz w:val="28"/>
          <w:szCs w:val="28"/>
        </w:rPr>
        <w:t>in</w:t>
      </w:r>
      <w:bookmarkEnd w:id="16"/>
      <w:r w:rsidRPr="00775F41">
        <w:rPr>
          <w:b/>
          <w:bCs/>
          <w:color w:val="0F95B5"/>
          <w:sz w:val="28"/>
          <w:szCs w:val="28"/>
        </w:rPr>
        <w:t>nen</w:t>
      </w:r>
      <w:bookmarkEnd w:id="17"/>
      <w:bookmarkEnd w:id="18"/>
    </w:p>
    <w:p w14:paraId="634DF8EA" w14:textId="6F96AAD4" w:rsidR="007314C2" w:rsidRPr="00AF1CF2" w:rsidRDefault="00E15E2E" w:rsidP="007314C2">
      <w:pPr>
        <w:rPr>
          <w:b/>
          <w:bCs/>
          <w:sz w:val="24"/>
          <w:szCs w:val="36"/>
        </w:rPr>
      </w:pPr>
      <w:r>
        <w:rPr>
          <w:noProof/>
        </w:rPr>
        <w:drawing>
          <wp:anchor distT="0" distB="0" distL="114300" distR="114300" simplePos="0" relativeHeight="251658251" behindDoc="0" locked="0" layoutInCell="1" allowOverlap="1" wp14:anchorId="02247816" wp14:editId="76B7AAB0">
            <wp:simplePos x="0" y="0"/>
            <wp:positionH relativeFrom="margin">
              <wp:align>left</wp:align>
            </wp:positionH>
            <wp:positionV relativeFrom="paragraph">
              <wp:posOffset>47846</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sidR="007314C2">
        <w:rPr>
          <w:b/>
          <w:bCs/>
          <w:sz w:val="24"/>
          <w:szCs w:val="36"/>
        </w:rPr>
        <w:t>Bettina FUHRMANN</w:t>
      </w:r>
    </w:p>
    <w:p w14:paraId="41530501" w14:textId="77777777" w:rsidR="007314C2" w:rsidRPr="00FC3190" w:rsidRDefault="007314C2" w:rsidP="007314C2">
      <w:pPr>
        <w:pStyle w:val="Hinweis"/>
        <w:spacing w:line="240" w:lineRule="auto"/>
        <w:rPr>
          <w:sz w:val="18"/>
          <w:szCs w:val="26"/>
        </w:rPr>
      </w:pPr>
      <w:r w:rsidRPr="00FC3190">
        <w:rPr>
          <w:sz w:val="18"/>
          <w:szCs w:val="26"/>
        </w:rPr>
        <w:t xml:space="preserve">Universitätsprofessorin an der Wirtschaftsuniversität Wien </w:t>
      </w:r>
    </w:p>
    <w:p w14:paraId="28F3CBCF" w14:textId="77777777" w:rsidR="007314C2" w:rsidRPr="00FC3190" w:rsidRDefault="007314C2" w:rsidP="007314C2">
      <w:pPr>
        <w:pStyle w:val="Hinweis"/>
        <w:spacing w:line="240" w:lineRule="auto"/>
        <w:rPr>
          <w:sz w:val="18"/>
          <w:szCs w:val="26"/>
        </w:rPr>
      </w:pPr>
      <w:r w:rsidRPr="00FC3190">
        <w:rPr>
          <w:sz w:val="18"/>
          <w:szCs w:val="26"/>
        </w:rPr>
        <w:t>Leiterin des Instituts für Wirtschaftspädagogik</w:t>
      </w:r>
    </w:p>
    <w:p w14:paraId="0EC66305" w14:textId="26CD169C" w:rsidR="007314C2" w:rsidRPr="0059166E" w:rsidRDefault="0059166E" w:rsidP="0059166E">
      <w:pPr>
        <w:spacing w:before="240"/>
      </w:pPr>
      <w:r>
        <w:rPr>
          <w:noProof/>
          <w:sz w:val="18"/>
          <w:szCs w:val="26"/>
        </w:rPr>
        <w:drawing>
          <wp:anchor distT="0" distB="0" distL="114300" distR="114300" simplePos="0" relativeHeight="251658247" behindDoc="0" locked="0" layoutInCell="1" allowOverlap="1" wp14:anchorId="00FF9759" wp14:editId="065DEFE7">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14C2" w:rsidRPr="00602DE3">
        <w:rPr>
          <w:b/>
          <w:bCs/>
          <w:sz w:val="24"/>
          <w:szCs w:val="36"/>
        </w:rPr>
        <w:t xml:space="preserve">Tatjana </w:t>
      </w:r>
      <w:r w:rsidR="007314C2">
        <w:rPr>
          <w:b/>
          <w:bCs/>
          <w:sz w:val="24"/>
          <w:szCs w:val="36"/>
        </w:rPr>
        <w:t>DEGASPERI</w:t>
      </w:r>
      <w:r w:rsidR="007314C2" w:rsidRPr="00602DE3">
        <w:rPr>
          <w:b/>
          <w:bCs/>
          <w:sz w:val="24"/>
          <w:szCs w:val="36"/>
        </w:rPr>
        <w:t xml:space="preserve"> </w:t>
      </w:r>
    </w:p>
    <w:p w14:paraId="47CAAB5A" w14:textId="6162D043" w:rsidR="007314C2" w:rsidRDefault="007314C2" w:rsidP="0059166E">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0E6F78B8" w14:textId="77777777" w:rsidR="00A2235B" w:rsidRDefault="00A2235B" w:rsidP="00A2235B">
      <w:pPr>
        <w:pStyle w:val="Hinweis"/>
        <w:spacing w:after="0" w:line="240" w:lineRule="auto"/>
        <w:rPr>
          <w:sz w:val="18"/>
          <w:szCs w:val="26"/>
        </w:rPr>
      </w:pPr>
    </w:p>
    <w:p w14:paraId="5943F963" w14:textId="5771A2B6" w:rsidR="0059166E" w:rsidRPr="0059166E" w:rsidRDefault="000A210F" w:rsidP="00A2235B">
      <w:pPr>
        <w:spacing w:before="120"/>
      </w:pPr>
      <w:r w:rsidRPr="000A210F">
        <w:rPr>
          <w:b/>
          <w:bCs/>
          <w:noProof/>
          <w:sz w:val="24"/>
          <w:szCs w:val="36"/>
        </w:rPr>
        <w:drawing>
          <wp:anchor distT="0" distB="0" distL="114300" distR="114300" simplePos="0" relativeHeight="251658249" behindDoc="0" locked="0" layoutInCell="1" allowOverlap="1" wp14:anchorId="64E0921C" wp14:editId="68F41432">
            <wp:simplePos x="0" y="0"/>
            <wp:positionH relativeFrom="column">
              <wp:posOffset>-1270</wp:posOffset>
            </wp:positionH>
            <wp:positionV relativeFrom="paragraph">
              <wp:posOffset>41275</wp:posOffset>
            </wp:positionV>
            <wp:extent cx="588010" cy="615315"/>
            <wp:effectExtent l="0" t="0" r="2540" b="0"/>
            <wp:wrapSquare wrapText="bothSides"/>
            <wp:docPr id="1719838952" name="Grafik 1" descr="Ein Bild, das Kleidung, Menschliches Gesicht, Scha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38952" name="Grafik 1" descr="Ein Bild, das Kleidung, Menschliches Gesicht, Schal, Person enthält.&#10;&#10;Automatisch generierte Beschreibung"/>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88010" cy="615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36"/>
        </w:rPr>
        <w:t xml:space="preserve">Refika </w:t>
      </w:r>
      <w:proofErr w:type="spellStart"/>
      <w:r>
        <w:rPr>
          <w:b/>
          <w:bCs/>
          <w:sz w:val="24"/>
          <w:szCs w:val="36"/>
        </w:rPr>
        <w:t>Nur</w:t>
      </w:r>
      <w:proofErr w:type="spellEnd"/>
      <w:r>
        <w:rPr>
          <w:b/>
          <w:bCs/>
          <w:sz w:val="24"/>
          <w:szCs w:val="36"/>
        </w:rPr>
        <w:t xml:space="preserve"> AKPINAR</w:t>
      </w:r>
    </w:p>
    <w:p w14:paraId="1FCBDD74" w14:textId="3C391B5F" w:rsidR="0059166E" w:rsidRDefault="0059166E" w:rsidP="0059166E">
      <w:pPr>
        <w:pStyle w:val="Hinweis"/>
        <w:spacing w:line="240" w:lineRule="auto"/>
        <w:rPr>
          <w:sz w:val="18"/>
          <w:szCs w:val="26"/>
        </w:rPr>
      </w:pPr>
      <w:r w:rsidRPr="0059166E">
        <w:rPr>
          <w:sz w:val="18"/>
          <w:szCs w:val="26"/>
        </w:rPr>
        <w:t>WISSENSCHAFTLICHE MITARBEITERIN AN DER WIRTSCHAFTSUNIVERSITÄT WIEN</w:t>
      </w:r>
    </w:p>
    <w:p w14:paraId="049142B7" w14:textId="0377E59C" w:rsidR="00A2235B" w:rsidRDefault="00A2235B" w:rsidP="00A2235B">
      <w:pPr>
        <w:pStyle w:val="Hinweis"/>
        <w:spacing w:after="0" w:line="240" w:lineRule="auto"/>
        <w:rPr>
          <w:sz w:val="18"/>
          <w:szCs w:val="26"/>
        </w:rPr>
      </w:pPr>
    </w:p>
    <w:p w14:paraId="58E85445" w14:textId="29B0436D" w:rsidR="00A2235B" w:rsidRPr="00602DE3" w:rsidRDefault="00A2235B" w:rsidP="00A2235B">
      <w:pPr>
        <w:spacing w:before="120"/>
        <w:rPr>
          <w:b/>
          <w:bCs/>
          <w:sz w:val="24"/>
          <w:szCs w:val="36"/>
        </w:rPr>
      </w:pPr>
      <w:r>
        <w:rPr>
          <w:noProof/>
        </w:rPr>
        <w:drawing>
          <wp:anchor distT="0" distB="0" distL="114300" distR="114300" simplePos="0" relativeHeight="251658250" behindDoc="0" locked="0" layoutInCell="1" allowOverlap="1" wp14:anchorId="6709D8D8" wp14:editId="1829AC6A">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63F5C816" w14:textId="77777777" w:rsidR="00A2235B" w:rsidRDefault="00A2235B" w:rsidP="00A2235B">
      <w:pPr>
        <w:pStyle w:val="Hinweis"/>
        <w:spacing w:line="240" w:lineRule="auto"/>
        <w:rPr>
          <w:sz w:val="18"/>
          <w:szCs w:val="26"/>
        </w:rPr>
      </w:pPr>
      <w:bookmarkStart w:id="19"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9"/>
    <w:p w14:paraId="7DDD2116" w14:textId="4B935272" w:rsidR="0059166E" w:rsidRPr="0059166E" w:rsidRDefault="0059166E" w:rsidP="0059166E">
      <w:pPr>
        <w:pStyle w:val="Hinweis"/>
        <w:spacing w:after="0" w:line="240" w:lineRule="auto"/>
        <w:rPr>
          <w:sz w:val="18"/>
          <w:szCs w:val="26"/>
        </w:rPr>
      </w:pPr>
    </w:p>
    <w:p w14:paraId="6AFB7398" w14:textId="4A23310C" w:rsidR="0059166E" w:rsidRPr="00602DE3" w:rsidRDefault="000A210F" w:rsidP="00A2235B">
      <w:pPr>
        <w:spacing w:before="120"/>
        <w:rPr>
          <w:b/>
          <w:bCs/>
          <w:sz w:val="24"/>
          <w:szCs w:val="36"/>
        </w:rPr>
      </w:pPr>
      <w:r w:rsidRPr="000A210F">
        <w:rPr>
          <w:noProof/>
        </w:rPr>
        <w:drawing>
          <wp:anchor distT="0" distB="0" distL="114300" distR="114300" simplePos="0" relativeHeight="251658248" behindDoc="0" locked="0" layoutInCell="1" allowOverlap="1" wp14:anchorId="1F8152B5" wp14:editId="5B9E74CF">
            <wp:simplePos x="0" y="0"/>
            <wp:positionH relativeFrom="column">
              <wp:posOffset>1905</wp:posOffset>
            </wp:positionH>
            <wp:positionV relativeFrom="paragraph">
              <wp:posOffset>75611</wp:posOffset>
            </wp:positionV>
            <wp:extent cx="585470" cy="617855"/>
            <wp:effectExtent l="0" t="0" r="5080" b="0"/>
            <wp:wrapSquare wrapText="bothSides"/>
            <wp:docPr id="40279452" name="Grafik 1" descr="Ein Bild, das Menschliches Gesicht, Lächel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9452" name="Grafik 1" descr="Ein Bild, das Menschliches Gesicht, Lächeln, Person, Kleidung enthält.&#10;&#10;Automatisch generierte Beschreibung"/>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8547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210F">
        <w:rPr>
          <w:b/>
          <w:bCs/>
          <w:sz w:val="24"/>
          <w:szCs w:val="36"/>
        </w:rPr>
        <w:t>Melek Z</w:t>
      </w:r>
      <w:r>
        <w:rPr>
          <w:b/>
          <w:bCs/>
          <w:sz w:val="24"/>
          <w:szCs w:val="36"/>
        </w:rPr>
        <w:t>EJNOSKI</w:t>
      </w:r>
    </w:p>
    <w:p w14:paraId="4B8E80DC" w14:textId="77777777" w:rsidR="0059166E" w:rsidRDefault="0059166E" w:rsidP="0059166E">
      <w:pPr>
        <w:pStyle w:val="Hinweis"/>
        <w:spacing w:line="240" w:lineRule="auto"/>
        <w:rPr>
          <w:sz w:val="18"/>
          <w:szCs w:val="26"/>
        </w:rPr>
      </w:pPr>
      <w:r>
        <w:rPr>
          <w:sz w:val="18"/>
          <w:szCs w:val="26"/>
        </w:rPr>
        <w:t>WISSENSCHAFTLICHE MITARBEITERIN</w:t>
      </w:r>
      <w:r w:rsidRPr="00602DE3">
        <w:rPr>
          <w:sz w:val="18"/>
          <w:szCs w:val="26"/>
        </w:rPr>
        <w:t xml:space="preserve"> an der </w:t>
      </w:r>
      <w:r w:rsidRPr="00FC3190">
        <w:rPr>
          <w:sz w:val="18"/>
          <w:szCs w:val="26"/>
        </w:rPr>
        <w:t>Wirtschaftsuniversität Wien</w:t>
      </w:r>
    </w:p>
    <w:p w14:paraId="1ADE7381" w14:textId="77777777" w:rsidR="0059166E" w:rsidRPr="00602DE3" w:rsidRDefault="0059166E" w:rsidP="0059166E">
      <w:pPr>
        <w:pStyle w:val="Hinweis"/>
        <w:spacing w:line="240" w:lineRule="auto"/>
        <w:rPr>
          <w:sz w:val="18"/>
          <w:szCs w:val="26"/>
        </w:rPr>
      </w:pPr>
    </w:p>
    <w:p w14:paraId="451C7FF3" w14:textId="49CB8D25" w:rsidR="007314C2" w:rsidRPr="00960439" w:rsidRDefault="007314C2" w:rsidP="007314C2"/>
    <w:p w14:paraId="3AA9B4D6" w14:textId="77777777" w:rsidR="007314C2" w:rsidRPr="0056069B" w:rsidRDefault="007314C2" w:rsidP="007314C2"/>
    <w:p w14:paraId="66BA8243" w14:textId="73FC4342" w:rsidR="0003500F" w:rsidRPr="0056069B" w:rsidRDefault="007314C2" w:rsidP="0003500F">
      <w:r w:rsidRPr="0056069B">
        <w:rPr>
          <w:noProof/>
        </w:rPr>
        <mc:AlternateContent>
          <mc:Choice Requires="wps">
            <w:drawing>
              <wp:anchor distT="0" distB="0" distL="114300" distR="114300" simplePos="0" relativeHeight="251658246" behindDoc="0" locked="0" layoutInCell="1" allowOverlap="1" wp14:anchorId="3430638B" wp14:editId="3F67A0C4">
                <wp:simplePos x="0" y="0"/>
                <wp:positionH relativeFrom="column">
                  <wp:posOffset>0</wp:posOffset>
                </wp:positionH>
                <wp:positionV relativeFrom="paragraph">
                  <wp:posOffset>-635</wp:posOffset>
                </wp:positionV>
                <wp:extent cx="5735955" cy="0"/>
                <wp:effectExtent l="0" t="0" r="17145" b="1270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5A029708">
              <v:line id="Gerade Verbindung 18" style="position:absolute;z-index:251669530;visibility:visible;mso-wrap-style:square;mso-wrap-distance-left:9pt;mso-wrap-distance-top:0;mso-wrap-distance-right:9pt;mso-wrap-distance-bottom:0;mso-position-horizontal:absolute;mso-position-horizontal-relative:text;mso-position-vertical:absolute;mso-position-vertical-relative:text" o:spid="_x0000_s1026" strokecolor="#84acb6 [3208]" strokeweight="1pt" from="0,-.05pt" to="451.65pt,-.05pt" w14:anchorId="06F613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"/>
            </w:pict>
          </mc:Fallback>
        </mc:AlternateContent>
      </w:r>
      <w:r w:rsidRPr="0056069B">
        <w:br/>
      </w:r>
      <w:bookmarkStart w:id="20" w:name="_Toc119945636"/>
      <w:bookmarkStart w:id="21" w:name="_Toc119945688"/>
      <w:r w:rsidRPr="0056069B">
        <w:rPr>
          <w:noProof/>
        </w:rPr>
        <mc:AlternateContent>
          <mc:Choice Requires="wps">
            <w:drawing>
              <wp:anchor distT="0" distB="0" distL="114300" distR="114300" simplePos="0" relativeHeight="251658245" behindDoc="0" locked="0" layoutInCell="1" allowOverlap="1" wp14:anchorId="058F4DCF" wp14:editId="65A8A011">
                <wp:simplePos x="0" y="0"/>
                <wp:positionH relativeFrom="column">
                  <wp:posOffset>3336925</wp:posOffset>
                </wp:positionH>
                <wp:positionV relativeFrom="paragraph">
                  <wp:posOffset>57150</wp:posOffset>
                </wp:positionV>
                <wp:extent cx="2384425" cy="3474720"/>
                <wp:effectExtent l="0" t="0" r="0" b="0"/>
                <wp:wrapNone/>
                <wp:docPr id="37" name="Abgerundetes Rechteck 37"/>
                <wp:cNvGraphicFramePr/>
                <a:graphic xmlns:a="http://schemas.openxmlformats.org/drawingml/2006/main">
                  <a:graphicData uri="http://schemas.microsoft.com/office/word/2010/wordprocessingShape">
                    <wps:wsp>
                      <wps:cNvSpPr/>
                      <wps:spPr>
                        <a:xfrm>
                          <a:off x="0" y="0"/>
                          <a:ext cx="2384425" cy="347472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4B6CE61">
              <v:roundrect id="Abgerundetes Rechteck 37" style="position:absolute;margin-left:262.75pt;margin-top:4.5pt;width:187.75pt;height:273.6pt;z-index:2516685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1.25pt" arcsize="3113f" w14:anchorId="15C08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"/>
            </w:pict>
          </mc:Fallback>
        </mc:AlternateContent>
      </w:r>
      <w:bookmarkEnd w:id="13"/>
      <w:bookmarkEnd w:id="20"/>
      <w:bookmarkEnd w:id="21"/>
      <w:r w:rsidR="0003500F" w:rsidRPr="0003500F">
        <w:t xml:space="preserve"> </w:t>
      </w:r>
      <w:r w:rsidR="0003500F" w:rsidRPr="0056069B">
        <w:t>Impressum</w:t>
      </w:r>
    </w:p>
    <w:p w14:paraId="1C2435DC" w14:textId="77777777" w:rsidR="0003500F" w:rsidRPr="0056069B" w:rsidRDefault="0003500F" w:rsidP="0003500F">
      <w:bookmarkStart w:id="22" w:name="_Toc119945637"/>
      <w:bookmarkStart w:id="23" w:name="_Toc119945689"/>
      <w:r w:rsidRPr="0056069B">
        <w:rPr>
          <w:noProof/>
        </w:rPr>
        <mc:AlternateContent>
          <mc:Choice Requires="wps">
            <w:drawing>
              <wp:anchor distT="0" distB="0" distL="114300" distR="114300" simplePos="0" relativeHeight="251658252" behindDoc="0" locked="0" layoutInCell="1" allowOverlap="1" wp14:anchorId="70BAEC23" wp14:editId="4E01E8C9">
                <wp:simplePos x="0" y="0"/>
                <wp:positionH relativeFrom="column">
                  <wp:posOffset>3548380</wp:posOffset>
                </wp:positionH>
                <wp:positionV relativeFrom="paragraph">
                  <wp:posOffset>33654</wp:posOffset>
                </wp:positionV>
                <wp:extent cx="1938279" cy="3000375"/>
                <wp:effectExtent l="0" t="0" r="5080" b="9525"/>
                <wp:wrapNone/>
                <wp:docPr id="19" name="Textfeld 19"/>
                <wp:cNvGraphicFramePr/>
                <a:graphic xmlns:a="http://schemas.openxmlformats.org/drawingml/2006/main">
                  <a:graphicData uri="http://schemas.microsoft.com/office/word/2010/wordprocessingShape">
                    <wps:wsp>
                      <wps:cNvSpPr txBox="1"/>
                      <wps:spPr>
                        <a:xfrm>
                          <a:off x="0" y="0"/>
                          <a:ext cx="1938279" cy="3000375"/>
                        </a:xfrm>
                        <a:prstGeom prst="rect">
                          <a:avLst/>
                        </a:prstGeom>
                        <a:noFill/>
                        <a:ln w="6350">
                          <a:noFill/>
                        </a:ln>
                      </wps:spPr>
                      <wps:txbx>
                        <w:txbxContent>
                          <w:p w14:paraId="57E1DBE0" w14:textId="77777777" w:rsidR="0003500F" w:rsidRPr="00AF1CF2" w:rsidRDefault="0003500F" w:rsidP="0003500F">
                            <w:pPr>
                              <w:rPr>
                                <w:b/>
                                <w:bCs/>
                                <w:sz w:val="28"/>
                                <w:szCs w:val="40"/>
                              </w:rPr>
                            </w:pPr>
                            <w:bookmarkStart w:id="24" w:name="_Toc119945638"/>
                            <w:bookmarkStart w:id="25" w:name="_Toc119945690"/>
                            <w:r w:rsidRPr="00AF1CF2">
                              <w:rPr>
                                <w:b/>
                                <w:bCs/>
                                <w:sz w:val="28"/>
                                <w:szCs w:val="40"/>
                              </w:rPr>
                              <w:t>Anmerkung zum Zitieren:</w:t>
                            </w:r>
                            <w:bookmarkEnd w:id="24"/>
                            <w:bookmarkEnd w:id="25"/>
                          </w:p>
                          <w:p w14:paraId="0EBCF7AB" w14:textId="77777777" w:rsidR="0003500F" w:rsidRPr="00AF541F" w:rsidRDefault="0003500F" w:rsidP="0003500F"/>
                          <w:p w14:paraId="0276260E" w14:textId="77777777" w:rsidR="0003500F" w:rsidRPr="00217ECC" w:rsidRDefault="0003500F" w:rsidP="0003500F">
                            <w:pPr>
                              <w:rPr>
                                <w:sz w:val="18"/>
                                <w:szCs w:val="18"/>
                              </w:rPr>
                            </w:pPr>
                            <w:r w:rsidRPr="00217ECC">
                              <w:rPr>
                                <w:sz w:val="18"/>
                                <w:szCs w:val="18"/>
                              </w:rPr>
                              <w:t>Dieses Material steht unter einer CC BY NC SA 4.0 Lizenz. Bei einer Weiterverwendung sollen folgende Angaben gemacht werden:</w:t>
                            </w:r>
                          </w:p>
                          <w:p w14:paraId="099E8CC7" w14:textId="77777777" w:rsidR="0003500F" w:rsidRPr="00217ECC" w:rsidRDefault="0003500F" w:rsidP="0003500F">
                            <w:pPr>
                              <w:rPr>
                                <w:sz w:val="18"/>
                                <w:szCs w:val="18"/>
                              </w:rPr>
                            </w:pPr>
                          </w:p>
                          <w:p w14:paraId="228B6FC9" w14:textId="2BC1CD54" w:rsidR="0003500F" w:rsidRDefault="00772EB7" w:rsidP="0003500F">
                            <w:pPr>
                              <w:pStyle w:val="Listenabsatz"/>
                              <w:numPr>
                                <w:ilvl w:val="0"/>
                                <w:numId w:val="19"/>
                              </w:numPr>
                              <w:rPr>
                                <w:b/>
                                <w:bCs/>
                                <w:sz w:val="18"/>
                                <w:szCs w:val="18"/>
                              </w:rPr>
                            </w:pPr>
                            <w:r>
                              <w:rPr>
                                <w:b/>
                                <w:bCs/>
                                <w:sz w:val="18"/>
                                <w:szCs w:val="18"/>
                              </w:rPr>
                              <w:t xml:space="preserve">Lernstrecke 1: </w:t>
                            </w:r>
                            <w:r w:rsidR="0003500F">
                              <w:rPr>
                                <w:b/>
                                <w:bCs/>
                                <w:sz w:val="18"/>
                                <w:szCs w:val="18"/>
                              </w:rPr>
                              <w:t xml:space="preserve">Umgang mit Geld – Es geht nicht ohne Planung: </w:t>
                            </w:r>
                            <w:r w:rsidR="0022213C">
                              <w:rPr>
                                <w:b/>
                                <w:bCs/>
                                <w:sz w:val="18"/>
                                <w:szCs w:val="18"/>
                              </w:rPr>
                              <w:t>Erlebnisorientierte Einstiege</w:t>
                            </w:r>
                          </w:p>
                          <w:p w14:paraId="5A4C330C" w14:textId="77777777" w:rsidR="0003500F" w:rsidRPr="00217ECC" w:rsidRDefault="0003500F" w:rsidP="0003500F">
                            <w:pPr>
                              <w:pStyle w:val="Listenabsatz"/>
                              <w:numPr>
                                <w:ilvl w:val="0"/>
                                <w:numId w:val="19"/>
                              </w:numPr>
                              <w:rPr>
                                <w:b/>
                                <w:bCs/>
                                <w:sz w:val="18"/>
                                <w:szCs w:val="18"/>
                              </w:rPr>
                            </w:pPr>
                            <w:r>
                              <w:rPr>
                                <w:b/>
                                <w:bCs/>
                                <w:sz w:val="18"/>
                                <w:szCs w:val="18"/>
                              </w:rPr>
                              <w:t>Fuhrmann/Akpinar/Degasperi/Leite/Zejnoski</w:t>
                            </w:r>
                          </w:p>
                          <w:p w14:paraId="384F376D" w14:textId="77777777" w:rsidR="0003500F" w:rsidRPr="00217ECC" w:rsidRDefault="0003500F" w:rsidP="0003500F">
                            <w:pPr>
                              <w:pStyle w:val="Listenabsatz"/>
                              <w:numPr>
                                <w:ilvl w:val="0"/>
                                <w:numId w:val="19"/>
                              </w:numPr>
                              <w:rPr>
                                <w:b/>
                                <w:bCs/>
                                <w:sz w:val="18"/>
                                <w:szCs w:val="18"/>
                              </w:rPr>
                            </w:pPr>
                            <w:r w:rsidRPr="00217ECC">
                              <w:rPr>
                                <w:b/>
                                <w:bCs/>
                                <w:sz w:val="18"/>
                                <w:szCs w:val="18"/>
                              </w:rPr>
                              <w:t xml:space="preserve">LINK zum Material </w:t>
                            </w:r>
                          </w:p>
                          <w:p w14:paraId="520E2D82" w14:textId="77777777" w:rsidR="0003500F" w:rsidRPr="00217ECC" w:rsidRDefault="0003500F" w:rsidP="0003500F">
                            <w:pPr>
                              <w:pStyle w:val="Listenabsatz"/>
                              <w:numPr>
                                <w:ilvl w:val="0"/>
                                <w:numId w:val="19"/>
                              </w:numPr>
                              <w:rPr>
                                <w:b/>
                                <w:bCs/>
                                <w:sz w:val="18"/>
                                <w:szCs w:val="18"/>
                              </w:rPr>
                            </w:pPr>
                            <w:r w:rsidRPr="00217ECC">
                              <w:rPr>
                                <w:b/>
                                <w:bCs/>
                                <w:sz w:val="18"/>
                                <w:szCs w:val="18"/>
                              </w:rPr>
                              <w:t xml:space="preserve">CC BY 4.0 </w:t>
                            </w:r>
                          </w:p>
                          <w:p w14:paraId="04F4B710" w14:textId="77777777" w:rsidR="0003500F" w:rsidRDefault="0003500F" w:rsidP="0003500F">
                            <w:pPr>
                              <w:pStyle w:val="Listenabsatz"/>
                              <w:numPr>
                                <w:ilvl w:val="0"/>
                                <w:numId w:val="19"/>
                              </w:numPr>
                              <w:rPr>
                                <w:b/>
                                <w:bCs/>
                                <w:sz w:val="18"/>
                                <w:szCs w:val="18"/>
                              </w:rPr>
                            </w:pPr>
                            <w:r w:rsidRPr="00217ECC">
                              <w:rPr>
                                <w:b/>
                                <w:bCs/>
                                <w:sz w:val="18"/>
                                <w:szCs w:val="18"/>
                              </w:rPr>
                              <w:t xml:space="preserve">Stiftung für Wirtschaftsbildung </w:t>
                            </w:r>
                          </w:p>
                          <w:p w14:paraId="3B1F8454" w14:textId="77777777" w:rsidR="0003500F" w:rsidRPr="00217ECC" w:rsidRDefault="0003500F" w:rsidP="0003500F">
                            <w:pPr>
                              <w:pStyle w:val="Listenabsatz"/>
                              <w:numPr>
                                <w:ilvl w:val="0"/>
                                <w:numId w:val="19"/>
                              </w:numPr>
                              <w:rPr>
                                <w:b/>
                                <w:bCs/>
                                <w:sz w:val="18"/>
                                <w:szCs w:val="18"/>
                              </w:rPr>
                            </w:pPr>
                            <w:r>
                              <w:rPr>
                                <w:b/>
                                <w:bCs/>
                                <w:sz w:val="18"/>
                                <w:szCs w:val="18"/>
                              </w:rPr>
                              <w:t>2024</w:t>
                            </w:r>
                          </w:p>
                          <w:p w14:paraId="4324681A" w14:textId="77777777" w:rsidR="0003500F" w:rsidRPr="00C25917" w:rsidRDefault="0003500F" w:rsidP="0003500F">
                            <w:pPr>
                              <w:rPr>
                                <w:b/>
                                <w:bC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BAEC23" id="Textfeld 19" o:spid="_x0000_s1028" type="#_x0000_t202" style="position:absolute;left:0;text-align:left;margin-left:279.4pt;margin-top:2.65pt;width:152.6pt;height:236.2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" filled="f" stroked="f" strokeweight=".5pt">
                <v:textbox inset="0,0,0,0">
                  <w:txbxContent>
                    <w:p w14:paraId="57E1DBE0" w14:textId="77777777" w:rsidR="0003500F" w:rsidRPr="00AF1CF2" w:rsidRDefault="0003500F" w:rsidP="0003500F">
                      <w:pPr>
                        <w:rPr>
                          <w:b/>
                          <w:bCs/>
                          <w:sz w:val="28"/>
                          <w:szCs w:val="40"/>
                        </w:rPr>
                      </w:pPr>
                      <w:bookmarkStart w:id="26" w:name="_Toc119945638"/>
                      <w:bookmarkStart w:id="27" w:name="_Toc119945690"/>
                      <w:r w:rsidRPr="00AF1CF2">
                        <w:rPr>
                          <w:b/>
                          <w:bCs/>
                          <w:sz w:val="28"/>
                          <w:szCs w:val="40"/>
                        </w:rPr>
                        <w:t>Anmerkung zum Zitieren:</w:t>
                      </w:r>
                      <w:bookmarkEnd w:id="26"/>
                      <w:bookmarkEnd w:id="27"/>
                    </w:p>
                    <w:p w14:paraId="0EBCF7AB" w14:textId="77777777" w:rsidR="0003500F" w:rsidRPr="00AF541F" w:rsidRDefault="0003500F" w:rsidP="0003500F"/>
                    <w:p w14:paraId="0276260E" w14:textId="77777777" w:rsidR="0003500F" w:rsidRPr="00217ECC" w:rsidRDefault="0003500F" w:rsidP="0003500F">
                      <w:pPr>
                        <w:rPr>
                          <w:sz w:val="18"/>
                          <w:szCs w:val="18"/>
                        </w:rPr>
                      </w:pPr>
                      <w:r w:rsidRPr="00217ECC">
                        <w:rPr>
                          <w:sz w:val="18"/>
                          <w:szCs w:val="18"/>
                        </w:rPr>
                        <w:t>Dieses Material steht unter einer CC BY NC SA 4.0 Lizenz. Bei einer Weiterverwendung sollen folgende Angaben gemacht werden:</w:t>
                      </w:r>
                    </w:p>
                    <w:p w14:paraId="099E8CC7" w14:textId="77777777" w:rsidR="0003500F" w:rsidRPr="00217ECC" w:rsidRDefault="0003500F" w:rsidP="0003500F">
                      <w:pPr>
                        <w:rPr>
                          <w:sz w:val="18"/>
                          <w:szCs w:val="18"/>
                        </w:rPr>
                      </w:pPr>
                    </w:p>
                    <w:p w14:paraId="228B6FC9" w14:textId="2BC1CD54" w:rsidR="0003500F" w:rsidRDefault="00772EB7" w:rsidP="0003500F">
                      <w:pPr>
                        <w:pStyle w:val="Listenabsatz"/>
                        <w:numPr>
                          <w:ilvl w:val="0"/>
                          <w:numId w:val="19"/>
                        </w:numPr>
                        <w:rPr>
                          <w:b/>
                          <w:bCs/>
                          <w:sz w:val="18"/>
                          <w:szCs w:val="18"/>
                        </w:rPr>
                      </w:pPr>
                      <w:r>
                        <w:rPr>
                          <w:b/>
                          <w:bCs/>
                          <w:sz w:val="18"/>
                          <w:szCs w:val="18"/>
                        </w:rPr>
                        <w:t xml:space="preserve">Lernstrecke 1: </w:t>
                      </w:r>
                      <w:r w:rsidR="0003500F">
                        <w:rPr>
                          <w:b/>
                          <w:bCs/>
                          <w:sz w:val="18"/>
                          <w:szCs w:val="18"/>
                        </w:rPr>
                        <w:t xml:space="preserve">Umgang mit Geld – Es geht nicht ohne Planung: </w:t>
                      </w:r>
                      <w:r w:rsidR="0022213C">
                        <w:rPr>
                          <w:b/>
                          <w:bCs/>
                          <w:sz w:val="18"/>
                          <w:szCs w:val="18"/>
                        </w:rPr>
                        <w:t>Erlebnisorientierte Einstiege</w:t>
                      </w:r>
                    </w:p>
                    <w:p w14:paraId="5A4C330C" w14:textId="77777777" w:rsidR="0003500F" w:rsidRPr="00217ECC" w:rsidRDefault="0003500F" w:rsidP="0003500F">
                      <w:pPr>
                        <w:pStyle w:val="Listenabsatz"/>
                        <w:numPr>
                          <w:ilvl w:val="0"/>
                          <w:numId w:val="19"/>
                        </w:numPr>
                        <w:rPr>
                          <w:b/>
                          <w:bCs/>
                          <w:sz w:val="18"/>
                          <w:szCs w:val="18"/>
                        </w:rPr>
                      </w:pPr>
                      <w:r>
                        <w:rPr>
                          <w:b/>
                          <w:bCs/>
                          <w:sz w:val="18"/>
                          <w:szCs w:val="18"/>
                        </w:rPr>
                        <w:t>Fuhrmann/Akpinar/Degasperi/Leite/Zejnoski</w:t>
                      </w:r>
                    </w:p>
                    <w:p w14:paraId="384F376D" w14:textId="77777777" w:rsidR="0003500F" w:rsidRPr="00217ECC" w:rsidRDefault="0003500F" w:rsidP="0003500F">
                      <w:pPr>
                        <w:pStyle w:val="Listenabsatz"/>
                        <w:numPr>
                          <w:ilvl w:val="0"/>
                          <w:numId w:val="19"/>
                        </w:numPr>
                        <w:rPr>
                          <w:b/>
                          <w:bCs/>
                          <w:sz w:val="18"/>
                          <w:szCs w:val="18"/>
                        </w:rPr>
                      </w:pPr>
                      <w:r w:rsidRPr="00217ECC">
                        <w:rPr>
                          <w:b/>
                          <w:bCs/>
                          <w:sz w:val="18"/>
                          <w:szCs w:val="18"/>
                        </w:rPr>
                        <w:t xml:space="preserve">LINK zum Material </w:t>
                      </w:r>
                    </w:p>
                    <w:p w14:paraId="520E2D82" w14:textId="77777777" w:rsidR="0003500F" w:rsidRPr="00217ECC" w:rsidRDefault="0003500F" w:rsidP="0003500F">
                      <w:pPr>
                        <w:pStyle w:val="Listenabsatz"/>
                        <w:numPr>
                          <w:ilvl w:val="0"/>
                          <w:numId w:val="19"/>
                        </w:numPr>
                        <w:rPr>
                          <w:b/>
                          <w:bCs/>
                          <w:sz w:val="18"/>
                          <w:szCs w:val="18"/>
                        </w:rPr>
                      </w:pPr>
                      <w:r w:rsidRPr="00217ECC">
                        <w:rPr>
                          <w:b/>
                          <w:bCs/>
                          <w:sz w:val="18"/>
                          <w:szCs w:val="18"/>
                        </w:rPr>
                        <w:t xml:space="preserve">CC BY 4.0 </w:t>
                      </w:r>
                    </w:p>
                    <w:p w14:paraId="04F4B710" w14:textId="77777777" w:rsidR="0003500F" w:rsidRDefault="0003500F" w:rsidP="0003500F">
                      <w:pPr>
                        <w:pStyle w:val="Listenabsatz"/>
                        <w:numPr>
                          <w:ilvl w:val="0"/>
                          <w:numId w:val="19"/>
                        </w:numPr>
                        <w:rPr>
                          <w:b/>
                          <w:bCs/>
                          <w:sz w:val="18"/>
                          <w:szCs w:val="18"/>
                        </w:rPr>
                      </w:pPr>
                      <w:r w:rsidRPr="00217ECC">
                        <w:rPr>
                          <w:b/>
                          <w:bCs/>
                          <w:sz w:val="18"/>
                          <w:szCs w:val="18"/>
                        </w:rPr>
                        <w:t xml:space="preserve">Stiftung für Wirtschaftsbildung </w:t>
                      </w:r>
                    </w:p>
                    <w:p w14:paraId="3B1F8454" w14:textId="77777777" w:rsidR="0003500F" w:rsidRPr="00217ECC" w:rsidRDefault="0003500F" w:rsidP="0003500F">
                      <w:pPr>
                        <w:pStyle w:val="Listenabsatz"/>
                        <w:numPr>
                          <w:ilvl w:val="0"/>
                          <w:numId w:val="19"/>
                        </w:numPr>
                        <w:rPr>
                          <w:b/>
                          <w:bCs/>
                          <w:sz w:val="18"/>
                          <w:szCs w:val="18"/>
                        </w:rPr>
                      </w:pPr>
                      <w:r>
                        <w:rPr>
                          <w:b/>
                          <w:bCs/>
                          <w:sz w:val="18"/>
                          <w:szCs w:val="18"/>
                        </w:rPr>
                        <w:t>2024</w:t>
                      </w:r>
                    </w:p>
                    <w:p w14:paraId="4324681A" w14:textId="77777777" w:rsidR="0003500F" w:rsidRPr="00C25917" w:rsidRDefault="0003500F" w:rsidP="0003500F">
                      <w:pPr>
                        <w:rPr>
                          <w:b/>
                          <w:bCs/>
                          <w:sz w:val="18"/>
                          <w:szCs w:val="18"/>
                        </w:rPr>
                      </w:pPr>
                    </w:p>
                  </w:txbxContent>
                </v:textbox>
              </v:shape>
            </w:pict>
          </mc:Fallback>
        </mc:AlternateContent>
      </w:r>
      <w:bookmarkEnd w:id="22"/>
      <w:bookmarkEnd w:id="23"/>
    </w:p>
    <w:p w14:paraId="3432F384" w14:textId="77777777" w:rsidR="0003500F" w:rsidRDefault="0003500F" w:rsidP="0003500F">
      <w:pPr>
        <w:jc w:val="left"/>
      </w:pPr>
      <w:bookmarkStart w:id="28" w:name="_Toc119945639"/>
      <w:bookmarkStart w:id="29" w:name="_Toc119945691"/>
      <w:r>
        <w:t>Institut für Wirtschaftspädagogik</w:t>
      </w:r>
    </w:p>
    <w:p w14:paraId="21B4EA71" w14:textId="77777777" w:rsidR="0003500F" w:rsidRPr="0056069B" w:rsidRDefault="0003500F" w:rsidP="0003500F">
      <w:pPr>
        <w:jc w:val="left"/>
      </w:pPr>
      <w:r w:rsidRPr="0056069B">
        <w:t>WIRTSCHAF</w:t>
      </w:r>
      <w:bookmarkEnd w:id="28"/>
      <w:bookmarkEnd w:id="29"/>
      <w:r>
        <w:t>TSUNIVERSITÄT Wien</w:t>
      </w:r>
    </w:p>
    <w:p w14:paraId="3492C293" w14:textId="77777777" w:rsidR="0003500F" w:rsidRPr="00D85882" w:rsidRDefault="0003500F" w:rsidP="0003500F">
      <w:pPr>
        <w:rPr>
          <w:lang w:val="it-IT"/>
        </w:rPr>
      </w:pPr>
      <w:r w:rsidRPr="00D85882">
        <w:rPr>
          <w:lang w:val="it-IT"/>
        </w:rPr>
        <w:t xml:space="preserve">E-Mail: </w:t>
      </w:r>
      <w:hyperlink r:id="rId18" w:history="1">
        <w:r w:rsidRPr="00D85882">
          <w:rPr>
            <w:rStyle w:val="Hyperlink"/>
            <w:lang w:val="it-IT"/>
          </w:rPr>
          <w:t>wipaed@wu.ac.at</w:t>
        </w:r>
      </w:hyperlink>
    </w:p>
    <w:p w14:paraId="7D3F4CDA" w14:textId="77777777" w:rsidR="0003500F" w:rsidRPr="00D85882" w:rsidRDefault="0003500F" w:rsidP="0003500F">
      <w:pPr>
        <w:rPr>
          <w:lang w:val="it-IT"/>
        </w:rPr>
      </w:pPr>
    </w:p>
    <w:p w14:paraId="00744408" w14:textId="77777777" w:rsidR="0003500F" w:rsidRPr="00D85882" w:rsidRDefault="0003500F" w:rsidP="0003500F">
      <w:pPr>
        <w:rPr>
          <w:lang w:val="it-IT"/>
        </w:rPr>
      </w:pPr>
    </w:p>
    <w:p w14:paraId="07628BB3" w14:textId="77777777" w:rsidR="0003500F" w:rsidRPr="00BF4F36" w:rsidRDefault="0003500F" w:rsidP="0003500F">
      <w:pPr>
        <w:rPr>
          <w:lang w:val="en-GB"/>
        </w:rPr>
      </w:pPr>
      <w:bookmarkStart w:id="30" w:name="_Toc119945640"/>
      <w:bookmarkStart w:id="31" w:name="_Toc119945692"/>
      <w:r w:rsidRPr="00BF4F36">
        <w:rPr>
          <w:lang w:val="en-GB"/>
        </w:rPr>
        <w:t>CC BY NC SA</w:t>
      </w:r>
      <w:bookmarkEnd w:id="30"/>
      <w:bookmarkEnd w:id="31"/>
      <w:r w:rsidRPr="00BF4F36">
        <w:rPr>
          <w:lang w:val="en-GB"/>
        </w:rPr>
        <w:t xml:space="preserve"> </w:t>
      </w:r>
    </w:p>
    <w:p w14:paraId="6A960C9F" w14:textId="310D77C9" w:rsidR="0003500F" w:rsidRPr="00BF4F36" w:rsidRDefault="0003500F" w:rsidP="0003500F">
      <w:pPr>
        <w:rPr>
          <w:rStyle w:val="Hyperlink"/>
          <w:lang w:val="en-GB"/>
        </w:rPr>
      </w:pPr>
      <w:r w:rsidRPr="0003500F">
        <w:rPr>
          <w:lang w:val="en-GB"/>
        </w:rPr>
        <w:t xml:space="preserve">https://creativecommons.org/licenses/by-nc-sa/4.0/ </w:t>
      </w:r>
    </w:p>
    <w:p w14:paraId="196F16C1" w14:textId="77777777" w:rsidR="0003500F" w:rsidRPr="0056069B" w:rsidRDefault="0003500F" w:rsidP="0003500F">
      <w:pPr>
        <w:rPr>
          <w:rStyle w:val="Hyperlink"/>
          <w:color w:val="auto"/>
          <w:sz w:val="17"/>
          <w:szCs w:val="17"/>
          <w:u w:val="none"/>
        </w:rPr>
      </w:pPr>
      <w:r w:rsidRPr="00532E34">
        <w:rPr>
          <w:rStyle w:val="Hyperlink"/>
          <w:u w:val="none"/>
        </w:rPr>
        <w:br/>
      </w:r>
      <w:r w:rsidRPr="0056069B">
        <w:rPr>
          <w:rStyle w:val="Hyperlink"/>
          <w:color w:val="auto"/>
          <w:sz w:val="17"/>
          <w:szCs w:val="17"/>
          <w:u w:val="none"/>
        </w:rPr>
        <w:t xml:space="preserve">Creative Commons Namensnennung - Nicht-kommerziell – </w:t>
      </w:r>
    </w:p>
    <w:p w14:paraId="55C8A3F5" w14:textId="77777777" w:rsidR="0003500F" w:rsidRPr="0056069B" w:rsidRDefault="0003500F" w:rsidP="0003500F">
      <w:pPr>
        <w:rPr>
          <w:rStyle w:val="Hyperlink"/>
          <w:color w:val="auto"/>
          <w:sz w:val="17"/>
          <w:szCs w:val="17"/>
          <w:u w:val="none"/>
        </w:rPr>
      </w:pPr>
      <w:r w:rsidRPr="0056069B">
        <w:rPr>
          <w:rStyle w:val="Hyperlink"/>
          <w:color w:val="auto"/>
          <w:sz w:val="17"/>
          <w:szCs w:val="17"/>
          <w:u w:val="none"/>
        </w:rPr>
        <w:t xml:space="preserve">Weitergabe unter gleichen Bedingungen 4.0 International </w:t>
      </w:r>
    </w:p>
    <w:p w14:paraId="481628E0" w14:textId="0D46D08A" w:rsidR="003A25EB" w:rsidRPr="006A5736" w:rsidRDefault="003A25EB" w:rsidP="0003500F">
      <w:pPr>
        <w:rPr>
          <w:sz w:val="17"/>
          <w:szCs w:val="17"/>
        </w:rPr>
      </w:pPr>
    </w:p>
    <w:sectPr w:rsidR="003A25EB" w:rsidRPr="006A5736" w:rsidSect="00BE78CC">
      <w:headerReference w:type="default" r:id="rId19"/>
      <w:footerReference w:type="default" r:id="rId20"/>
      <w:footerReference w:type="first" r:id="rId21"/>
      <w:pgSz w:w="11900" w:h="16840"/>
      <w:pgMar w:top="1802" w:right="1417" w:bottom="1134" w:left="1417" w:header="850"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ED3DC" w14:textId="77777777" w:rsidR="00BE78CC" w:rsidRDefault="00BE78CC" w:rsidP="002B0FEA">
      <w:pPr>
        <w:spacing w:line="240" w:lineRule="auto"/>
      </w:pPr>
      <w:r>
        <w:separator/>
      </w:r>
    </w:p>
  </w:endnote>
  <w:endnote w:type="continuationSeparator" w:id="0">
    <w:p w14:paraId="0743BD5C" w14:textId="77777777" w:rsidR="00BE78CC" w:rsidRDefault="00BE78CC" w:rsidP="002B0FEA">
      <w:pPr>
        <w:spacing w:line="240" w:lineRule="auto"/>
      </w:pPr>
      <w:r>
        <w:continuationSeparator/>
      </w:r>
    </w:p>
  </w:endnote>
  <w:endnote w:type="continuationNotice" w:id="1">
    <w:p w14:paraId="1B286327" w14:textId="77777777" w:rsidR="00BE78CC" w:rsidRDefault="00BE78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23E7766A" w:rsidR="00C4601E" w:rsidRDefault="0045263C" w:rsidP="0045263C">
    <w:pPr>
      <w:pStyle w:val="Fuzeile"/>
      <w:ind w:right="360"/>
      <w:jc w:val="right"/>
    </w:pPr>
    <w:r>
      <w:rPr>
        <w:noProof/>
      </w:rPr>
      <mc:AlternateContent>
        <mc:Choice Requires="wps">
          <w:drawing>
            <wp:anchor distT="45720" distB="45720" distL="114300" distR="114300" simplePos="0" relativeHeight="251658245" behindDoc="0" locked="0" layoutInCell="1" allowOverlap="1" wp14:anchorId="0A49E135" wp14:editId="29B231E9">
              <wp:simplePos x="0" y="0"/>
              <wp:positionH relativeFrom="column">
                <wp:posOffset>-133032</wp:posOffset>
              </wp:positionH>
              <wp:positionV relativeFrom="paragraph">
                <wp:posOffset>332740</wp:posOffset>
              </wp:positionV>
              <wp:extent cx="1528762" cy="284480"/>
              <wp:effectExtent l="0" t="0" r="0" b="1270"/>
              <wp:wrapNone/>
              <wp:docPr id="12981087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762" cy="284480"/>
                      </a:xfrm>
                      <a:prstGeom prst="rect">
                        <a:avLst/>
                      </a:prstGeom>
                      <a:noFill/>
                      <a:ln w="9525">
                        <a:noFill/>
                        <a:miter lim="800000"/>
                        <a:headEnd/>
                        <a:tailEnd/>
                      </a:ln>
                    </wps:spPr>
                    <wps:txbx>
                      <w:txbxContent>
                        <w:p w14:paraId="182ACD62" w14:textId="3F0CFFFE" w:rsidR="0045263C" w:rsidRPr="00A367B4" w:rsidRDefault="0045263C" w:rsidP="0059166E">
                          <w:pPr>
                            <w:pStyle w:val="Fuzeile"/>
                            <w:ind w:right="360"/>
                            <w:jc w:val="left"/>
                            <w:rPr>
                              <w:color w:val="auto"/>
                            </w:rPr>
                          </w:pPr>
                          <w:r>
                            <w:t xml:space="preserve">© </w:t>
                          </w:r>
                          <w:r w:rsidR="0059166E" w:rsidRPr="0059166E">
                            <w:t>CC BY NC 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49E135" id="_x0000_t202" coordsize="21600,21600" o:spt="202" path="m,l,21600r21600,l21600,xe">
              <v:stroke joinstyle="miter"/>
              <v:path gradientshapeok="t" o:connecttype="rect"/>
            </v:shapetype>
            <v:shape id="_x0000_s1029" type="#_x0000_t202" style="position:absolute;left:0;text-align:left;margin-left:-10.45pt;margin-top:26.2pt;width:120.35pt;height:22.4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" filled="f" stroked="f">
              <v:textbox>
                <w:txbxContent>
                  <w:p w14:paraId="182ACD62" w14:textId="3F0CFFFE" w:rsidR="0045263C" w:rsidRPr="00A367B4" w:rsidRDefault="0045263C" w:rsidP="0059166E">
                    <w:pPr>
                      <w:pStyle w:val="Fuzeile"/>
                      <w:ind w:right="360"/>
                      <w:jc w:val="left"/>
                      <w:rPr>
                        <w:color w:val="auto"/>
                      </w:rPr>
                    </w:pPr>
                    <w:r>
                      <w:t xml:space="preserve">© </w:t>
                    </w:r>
                    <w:r w:rsidR="0059166E" w:rsidRPr="0059166E">
                      <w:t>CC BY NC SA</w:t>
                    </w:r>
                  </w:p>
                </w:txbxContent>
              </v:textbox>
            </v:shape>
          </w:pict>
        </mc:Fallback>
      </mc:AlternateContent>
    </w:r>
    <w:r>
      <w:rPr>
        <w:rFonts w:ascii="Arial" w:hAnsi="Arial"/>
        <w:caps/>
        <w:noProof/>
        <w:color w:val="auto"/>
        <w:sz w:val="44"/>
        <w:lang w:eastAsia="de-AT"/>
      </w:rPr>
      <w:drawing>
        <wp:anchor distT="0" distB="0" distL="114300" distR="114300" simplePos="0" relativeHeight="251658240" behindDoc="0" locked="0" layoutInCell="1" allowOverlap="1" wp14:anchorId="135C6E49" wp14:editId="41FDB391">
          <wp:simplePos x="0" y="0"/>
          <wp:positionH relativeFrom="column">
            <wp:posOffset>47190</wp:posOffset>
          </wp:positionH>
          <wp:positionV relativeFrom="paragraph">
            <wp:posOffset>-104864</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A367B4">
      <w:rPr>
        <w:noProof/>
      </w:rPr>
      <w:drawing>
        <wp:anchor distT="0" distB="0" distL="114300" distR="114300" simplePos="0" relativeHeight="251658242" behindDoc="0" locked="0" layoutInCell="1" allowOverlap="1" wp14:anchorId="475E6571" wp14:editId="48167769">
          <wp:simplePos x="0" y="0"/>
          <wp:positionH relativeFrom="column">
            <wp:posOffset>-874395</wp:posOffset>
          </wp:positionH>
          <wp:positionV relativeFrom="paragraph">
            <wp:posOffset>377824</wp:posOffset>
          </wp:positionV>
          <wp:extent cx="7620635" cy="152513"/>
          <wp:effectExtent l="0" t="0" r="0" b="0"/>
          <wp:wrapNone/>
          <wp:docPr id="10428228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50287" cy="153106"/>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de-DE"/>
      </w:rPr>
      <w:t xml:space="preserve">Seite </w:t>
    </w:r>
    <w:r>
      <w:rPr>
        <w:b/>
        <w:bCs/>
      </w:rPr>
      <w:fldChar w:fldCharType="begin"/>
    </w:r>
    <w:r>
      <w:rPr>
        <w:b/>
        <w:bCs/>
      </w:rPr>
      <w:instrText>PAGE  \* Arabic  \* MERGEFORMAT</w:instrText>
    </w:r>
    <w:r>
      <w:rPr>
        <w:b/>
        <w:bCs/>
      </w:rPr>
      <w:fldChar w:fldCharType="separate"/>
    </w:r>
    <w:r>
      <w:rPr>
        <w:b/>
        <w:bCs/>
        <w:lang w:val="de-DE"/>
      </w:rPr>
      <w:t>1</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lang w:val="de-DE"/>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5BBDD26E" w:rsidR="009453C4" w:rsidRDefault="0045263C">
    <w:pPr>
      <w:pStyle w:val="Fuzeile"/>
    </w:pPr>
    <w:r>
      <w:rPr>
        <w:noProof/>
      </w:rPr>
      <mc:AlternateContent>
        <mc:Choice Requires="wps">
          <w:drawing>
            <wp:anchor distT="45720" distB="45720" distL="114300" distR="114300" simplePos="0" relativeHeight="251658246" behindDoc="0" locked="0" layoutInCell="1" allowOverlap="1" wp14:anchorId="4EBCB0D2" wp14:editId="6758CFE7">
              <wp:simplePos x="0" y="0"/>
              <wp:positionH relativeFrom="column">
                <wp:posOffset>-38100</wp:posOffset>
              </wp:positionH>
              <wp:positionV relativeFrom="paragraph">
                <wp:posOffset>340360</wp:posOffset>
              </wp:positionV>
              <wp:extent cx="106045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284480"/>
                      </a:xfrm>
                      <a:prstGeom prst="rect">
                        <a:avLst/>
                      </a:prstGeom>
                      <a:noFill/>
                      <a:ln w="9525">
                        <a:noFill/>
                        <a:miter lim="800000"/>
                        <a:headEnd/>
                        <a:tailEnd/>
                      </a:ln>
                    </wps:spPr>
                    <wps:txbx>
                      <w:txbxContent>
                        <w:p w14:paraId="7F1A3BBE" w14:textId="77777777" w:rsidR="0045263C" w:rsidRPr="00A367B4" w:rsidRDefault="0045263C" w:rsidP="0045263C">
                          <w:pPr>
                            <w:pStyle w:val="Fuzeile"/>
                            <w:ind w:right="360"/>
                            <w:jc w:val="right"/>
                            <w:rPr>
                              <w:color w:val="auto"/>
                            </w:rPr>
                          </w:pPr>
                          <w:r>
                            <w:t xml:space="preserve">© </w:t>
                          </w:r>
                          <w:hyperlink r:id="rId1" w:history="1">
                            <w:r w:rsidRPr="00A367B4">
                              <w:rPr>
                                <w:rStyle w:val="Hyperlink"/>
                                <w:color w:val="auto"/>
                              </w:rPr>
                              <w:t>CC BY NC SA</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CB0D2" id="_x0000_t202" coordsize="21600,21600" o:spt="202" path="m,l,21600r21600,l21600,xe">
              <v:stroke joinstyle="miter"/>
              <v:path gradientshapeok="t" o:connecttype="rect"/>
            </v:shapetype>
            <v:shape id="_x0000_s1030" type="#_x0000_t202" style="position:absolute;left:0;text-align:left;margin-left:-3pt;margin-top:26.8pt;width:83.5pt;height:22.4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" filled="f" stroked="f">
              <v:textbox>
                <w:txbxContent>
                  <w:p w14:paraId="7F1A3BBE" w14:textId="77777777" w:rsidR="0045263C" w:rsidRPr="00A367B4" w:rsidRDefault="0045263C" w:rsidP="0045263C">
                    <w:pPr>
                      <w:pStyle w:val="Fuzeile"/>
                      <w:ind w:right="360"/>
                      <w:jc w:val="right"/>
                      <w:rPr>
                        <w:color w:val="auto"/>
                      </w:rPr>
                    </w:pPr>
                    <w:r>
                      <w:t xml:space="preserve">© </w:t>
                    </w:r>
                    <w:hyperlink r:id="rId2" w:history="1">
                      <w:r w:rsidRPr="00A367B4">
                        <w:rPr>
                          <w:rStyle w:val="Hyperlink"/>
                          <w:color w:val="auto"/>
                        </w:rPr>
                        <w:t>CC BY NC SA</w:t>
                      </w:r>
                    </w:hyperlink>
                  </w:p>
                </w:txbxContent>
              </v:textbox>
            </v:shape>
          </w:pict>
        </mc:Fallback>
      </mc:AlternateContent>
    </w:r>
    <w:r w:rsidR="009453C4">
      <w:rPr>
        <w:noProof/>
      </w:rPr>
      <w:drawing>
        <wp:anchor distT="0" distB="0" distL="114300" distR="114300" simplePos="0" relativeHeight="251658244" behindDoc="0" locked="0" layoutInCell="1" allowOverlap="1" wp14:anchorId="6E5A3B84" wp14:editId="13C9F938">
          <wp:simplePos x="0" y="0"/>
          <wp:positionH relativeFrom="column">
            <wp:posOffset>-833755</wp:posOffset>
          </wp:positionH>
          <wp:positionV relativeFrom="paragraph">
            <wp:posOffset>377190</wp:posOffset>
          </wp:positionV>
          <wp:extent cx="7620635" cy="152400"/>
          <wp:effectExtent l="0" t="0" r="0" b="0"/>
          <wp:wrapNone/>
          <wp:docPr id="1632218087" name="Grafik 163221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218087" name="Grafik 163221808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63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65875C5A">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7EE24" w14:textId="77777777" w:rsidR="00BE78CC" w:rsidRDefault="00BE78CC" w:rsidP="002B0FEA">
      <w:pPr>
        <w:spacing w:line="240" w:lineRule="auto"/>
      </w:pPr>
      <w:r>
        <w:separator/>
      </w:r>
    </w:p>
  </w:footnote>
  <w:footnote w:type="continuationSeparator" w:id="0">
    <w:p w14:paraId="6BBDC518" w14:textId="77777777" w:rsidR="00BE78CC" w:rsidRDefault="00BE78CC" w:rsidP="002B0FEA">
      <w:pPr>
        <w:spacing w:line="240" w:lineRule="auto"/>
      </w:pPr>
      <w:r>
        <w:continuationSeparator/>
      </w:r>
    </w:p>
  </w:footnote>
  <w:footnote w:type="continuationNotice" w:id="1">
    <w:p w14:paraId="140A168E" w14:textId="77777777" w:rsidR="00BE78CC" w:rsidRDefault="00BE78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CB58BB6" w:rsidR="00C4601E" w:rsidRDefault="00A367B4">
    <w:pPr>
      <w:pStyle w:val="Kopfzeile"/>
    </w:pPr>
    <w:r>
      <w:rPr>
        <w:noProof/>
      </w:rPr>
      <w:drawing>
        <wp:anchor distT="0" distB="0" distL="114300" distR="114300" simplePos="0" relativeHeight="251658241" behindDoc="0" locked="0" layoutInCell="1" allowOverlap="1" wp14:anchorId="1F58206C" wp14:editId="1C3EB5FB">
          <wp:simplePos x="0" y="0"/>
          <wp:positionH relativeFrom="column">
            <wp:posOffset>-890464</wp:posOffset>
          </wp:positionH>
          <wp:positionV relativeFrom="paragraph">
            <wp:posOffset>-707701</wp:posOffset>
          </wp:positionV>
          <wp:extent cx="7633335" cy="923731"/>
          <wp:effectExtent l="0" t="0" r="5715" b="0"/>
          <wp:wrapNone/>
          <wp:docPr id="711413860" name="Grafik 2" descr="Ein Bild, das Screenshot, Tex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413860" name="Grafik 2" descr="Ein Bild, das Screenshot, Text, Reih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b="23066"/>
                  <a:stretch/>
                </pic:blipFill>
                <pic:spPr bwMode="auto">
                  <a:xfrm>
                    <a:off x="0" y="0"/>
                    <a:ext cx="7637110" cy="9241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6"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5"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27"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28"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9CB1AFC"/>
    <w:multiLevelType w:val="hybridMultilevel"/>
    <w:tmpl w:val="9BA6AF46"/>
    <w:lvl w:ilvl="0" w:tplc="97263704">
      <w:start w:val="1"/>
      <w:numFmt w:val="bullet"/>
      <w:pStyle w:val="Aufzhlung"/>
      <w:lvlText w:val=""/>
      <w:lvlJc w:val="left"/>
      <w:pPr>
        <w:ind w:left="360" w:hanging="360"/>
      </w:pPr>
      <w:rPr>
        <w:rFonts w:ascii="Symbol" w:hAnsi="Symbol" w:hint="default"/>
        <w:color w:val="1D959E"/>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1"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651119B5"/>
    <w:multiLevelType w:val="hybridMultilevel"/>
    <w:tmpl w:val="E9F4E504"/>
    <w:lvl w:ilvl="0" w:tplc="8424C498">
      <w:start w:val="1"/>
      <w:numFmt w:val="bullet"/>
      <w:lvlText w:val=""/>
      <w:lvlJc w:val="left"/>
      <w:pPr>
        <w:ind w:left="1080" w:hanging="360"/>
      </w:pPr>
      <w:rPr>
        <w:rFonts w:ascii="Symbol" w:hAnsi="Symbol" w:hint="default"/>
        <w:color w:val="3494BA" w:themeColor="accent1"/>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4"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5"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0"/>
  </w:num>
  <w:num w:numId="2" w16cid:durableId="1457986972">
    <w:abstractNumId w:val="21"/>
  </w:num>
  <w:num w:numId="3" w16cid:durableId="1695695006">
    <w:abstractNumId w:val="28"/>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8"/>
  </w:num>
  <w:num w:numId="15" w16cid:durableId="1738548117">
    <w:abstractNumId w:val="22"/>
  </w:num>
  <w:num w:numId="16" w16cid:durableId="441387293">
    <w:abstractNumId w:val="14"/>
  </w:num>
  <w:num w:numId="17" w16cid:durableId="330107757">
    <w:abstractNumId w:val="36"/>
  </w:num>
  <w:num w:numId="18" w16cid:durableId="1169909596">
    <w:abstractNumId w:val="37"/>
  </w:num>
  <w:num w:numId="19" w16cid:durableId="1216307756">
    <w:abstractNumId w:val="25"/>
  </w:num>
  <w:num w:numId="20" w16cid:durableId="1732653480">
    <w:abstractNumId w:val="24"/>
  </w:num>
  <w:num w:numId="21" w16cid:durableId="876283365">
    <w:abstractNumId w:val="16"/>
  </w:num>
  <w:num w:numId="22" w16cid:durableId="357779113">
    <w:abstractNumId w:val="19"/>
  </w:num>
  <w:num w:numId="23" w16cid:durableId="332295907">
    <w:abstractNumId w:val="31"/>
  </w:num>
  <w:num w:numId="24" w16cid:durableId="448548957">
    <w:abstractNumId w:val="35"/>
  </w:num>
  <w:num w:numId="25" w16cid:durableId="9308218">
    <w:abstractNumId w:val="10"/>
  </w:num>
  <w:num w:numId="26" w16cid:durableId="1704597996">
    <w:abstractNumId w:val="30"/>
  </w:num>
  <w:num w:numId="27" w16cid:durableId="1421609137">
    <w:abstractNumId w:val="27"/>
  </w:num>
  <w:num w:numId="28" w16cid:durableId="1798184420">
    <w:abstractNumId w:val="29"/>
  </w:num>
  <w:num w:numId="29" w16cid:durableId="284116838">
    <w:abstractNumId w:val="11"/>
  </w:num>
  <w:num w:numId="30" w16cid:durableId="986978849">
    <w:abstractNumId w:val="32"/>
  </w:num>
  <w:num w:numId="31" w16cid:durableId="1875196549">
    <w:abstractNumId w:val="30"/>
  </w:num>
  <w:num w:numId="32" w16cid:durableId="1338458322">
    <w:abstractNumId w:val="12"/>
  </w:num>
  <w:num w:numId="33" w16cid:durableId="586882387">
    <w:abstractNumId w:val="34"/>
  </w:num>
  <w:num w:numId="34" w16cid:durableId="1103300618">
    <w:abstractNumId w:val="17"/>
  </w:num>
  <w:num w:numId="35" w16cid:durableId="145971913">
    <w:abstractNumId w:val="15"/>
  </w:num>
  <w:num w:numId="36" w16cid:durableId="246884676">
    <w:abstractNumId w:val="23"/>
  </w:num>
  <w:num w:numId="37" w16cid:durableId="1242369930">
    <w:abstractNumId w:val="13"/>
  </w:num>
  <w:num w:numId="38" w16cid:durableId="2098594513">
    <w:abstractNumId w:val="26"/>
  </w:num>
  <w:num w:numId="39" w16cid:durableId="871384553">
    <w:abstractNumId w:val="30"/>
  </w:num>
  <w:num w:numId="40" w16cid:durableId="1441994029">
    <w:abstractNumId w:val="30"/>
  </w:num>
  <w:num w:numId="41" w16cid:durableId="2043817241">
    <w:abstractNumId w:val="30"/>
  </w:num>
  <w:num w:numId="42" w16cid:durableId="127929160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22356"/>
    <w:rsid w:val="00024257"/>
    <w:rsid w:val="0003500F"/>
    <w:rsid w:val="00036497"/>
    <w:rsid w:val="00050E3C"/>
    <w:rsid w:val="00054686"/>
    <w:rsid w:val="000A03D9"/>
    <w:rsid w:val="000A0EFE"/>
    <w:rsid w:val="000A210F"/>
    <w:rsid w:val="000A2DAC"/>
    <w:rsid w:val="000B276B"/>
    <w:rsid w:val="000B3635"/>
    <w:rsid w:val="000B7527"/>
    <w:rsid w:val="000C0B94"/>
    <w:rsid w:val="000C15B5"/>
    <w:rsid w:val="000C2999"/>
    <w:rsid w:val="000C497C"/>
    <w:rsid w:val="000C5890"/>
    <w:rsid w:val="000C7A99"/>
    <w:rsid w:val="000D416D"/>
    <w:rsid w:val="000D6AF2"/>
    <w:rsid w:val="000E1CD0"/>
    <w:rsid w:val="000E5C05"/>
    <w:rsid w:val="000F388E"/>
    <w:rsid w:val="000F5FF1"/>
    <w:rsid w:val="001003F6"/>
    <w:rsid w:val="00104D9D"/>
    <w:rsid w:val="00107C94"/>
    <w:rsid w:val="00111EF2"/>
    <w:rsid w:val="00112CDA"/>
    <w:rsid w:val="00140144"/>
    <w:rsid w:val="00147E8C"/>
    <w:rsid w:val="00163529"/>
    <w:rsid w:val="0016531D"/>
    <w:rsid w:val="00165D37"/>
    <w:rsid w:val="0017152A"/>
    <w:rsid w:val="00173BC4"/>
    <w:rsid w:val="00180223"/>
    <w:rsid w:val="0018117B"/>
    <w:rsid w:val="001856CE"/>
    <w:rsid w:val="00192C94"/>
    <w:rsid w:val="00193A6D"/>
    <w:rsid w:val="001A0902"/>
    <w:rsid w:val="001A3878"/>
    <w:rsid w:val="001A6284"/>
    <w:rsid w:val="001B0836"/>
    <w:rsid w:val="001B11D7"/>
    <w:rsid w:val="001B2217"/>
    <w:rsid w:val="001B7F5F"/>
    <w:rsid w:val="001C4FC6"/>
    <w:rsid w:val="001C63E2"/>
    <w:rsid w:val="001D439A"/>
    <w:rsid w:val="001D7719"/>
    <w:rsid w:val="001F0A8A"/>
    <w:rsid w:val="001F25A4"/>
    <w:rsid w:val="001F2675"/>
    <w:rsid w:val="001F6F26"/>
    <w:rsid w:val="001F7415"/>
    <w:rsid w:val="00201227"/>
    <w:rsid w:val="00203EA8"/>
    <w:rsid w:val="00210143"/>
    <w:rsid w:val="00213016"/>
    <w:rsid w:val="00217ECC"/>
    <w:rsid w:val="0022213C"/>
    <w:rsid w:val="00237FBB"/>
    <w:rsid w:val="00241429"/>
    <w:rsid w:val="00263A86"/>
    <w:rsid w:val="0026418A"/>
    <w:rsid w:val="002657FF"/>
    <w:rsid w:val="00277F26"/>
    <w:rsid w:val="00282607"/>
    <w:rsid w:val="00282D2A"/>
    <w:rsid w:val="00285679"/>
    <w:rsid w:val="002876D7"/>
    <w:rsid w:val="00294AD7"/>
    <w:rsid w:val="00294B5C"/>
    <w:rsid w:val="002A430F"/>
    <w:rsid w:val="002B09BD"/>
    <w:rsid w:val="002B0FEA"/>
    <w:rsid w:val="002B393E"/>
    <w:rsid w:val="002C064B"/>
    <w:rsid w:val="002C2EC1"/>
    <w:rsid w:val="002C4F75"/>
    <w:rsid w:val="002E3014"/>
    <w:rsid w:val="002E709A"/>
    <w:rsid w:val="002F18DC"/>
    <w:rsid w:val="002F2287"/>
    <w:rsid w:val="002F300B"/>
    <w:rsid w:val="002F7EA1"/>
    <w:rsid w:val="00301650"/>
    <w:rsid w:val="00302AF6"/>
    <w:rsid w:val="00306568"/>
    <w:rsid w:val="003067E5"/>
    <w:rsid w:val="00311F5D"/>
    <w:rsid w:val="003147F9"/>
    <w:rsid w:val="00316D16"/>
    <w:rsid w:val="003237CA"/>
    <w:rsid w:val="00337EF0"/>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A1FCF"/>
    <w:rsid w:val="003A25EB"/>
    <w:rsid w:val="003A75D8"/>
    <w:rsid w:val="003B43D1"/>
    <w:rsid w:val="003C26DC"/>
    <w:rsid w:val="003C29F6"/>
    <w:rsid w:val="003C7F2C"/>
    <w:rsid w:val="003D19F5"/>
    <w:rsid w:val="003E06DE"/>
    <w:rsid w:val="003E3529"/>
    <w:rsid w:val="003F06A2"/>
    <w:rsid w:val="003F5323"/>
    <w:rsid w:val="003F602B"/>
    <w:rsid w:val="003F617A"/>
    <w:rsid w:val="00404536"/>
    <w:rsid w:val="00445738"/>
    <w:rsid w:val="00450E08"/>
    <w:rsid w:val="0045263C"/>
    <w:rsid w:val="00467F4A"/>
    <w:rsid w:val="004702C7"/>
    <w:rsid w:val="00471084"/>
    <w:rsid w:val="0047495D"/>
    <w:rsid w:val="004753FA"/>
    <w:rsid w:val="00477489"/>
    <w:rsid w:val="00484365"/>
    <w:rsid w:val="0048622A"/>
    <w:rsid w:val="00497D9B"/>
    <w:rsid w:val="004A1901"/>
    <w:rsid w:val="004A298F"/>
    <w:rsid w:val="004A31D5"/>
    <w:rsid w:val="004B0AC0"/>
    <w:rsid w:val="004B1CD0"/>
    <w:rsid w:val="004B271F"/>
    <w:rsid w:val="004B4E49"/>
    <w:rsid w:val="004D021A"/>
    <w:rsid w:val="004D11E8"/>
    <w:rsid w:val="004D7B46"/>
    <w:rsid w:val="004E7792"/>
    <w:rsid w:val="004F1EFE"/>
    <w:rsid w:val="00500177"/>
    <w:rsid w:val="00500B50"/>
    <w:rsid w:val="00507188"/>
    <w:rsid w:val="00513657"/>
    <w:rsid w:val="00514935"/>
    <w:rsid w:val="005263EB"/>
    <w:rsid w:val="00527336"/>
    <w:rsid w:val="00527A64"/>
    <w:rsid w:val="00531294"/>
    <w:rsid w:val="00532E34"/>
    <w:rsid w:val="00546966"/>
    <w:rsid w:val="00556452"/>
    <w:rsid w:val="0056069B"/>
    <w:rsid w:val="00560C9C"/>
    <w:rsid w:val="00562F2E"/>
    <w:rsid w:val="00570123"/>
    <w:rsid w:val="0057075D"/>
    <w:rsid w:val="00570D16"/>
    <w:rsid w:val="00581D92"/>
    <w:rsid w:val="00586851"/>
    <w:rsid w:val="005878AC"/>
    <w:rsid w:val="0059166E"/>
    <w:rsid w:val="005950C6"/>
    <w:rsid w:val="005B4DFD"/>
    <w:rsid w:val="005B79DB"/>
    <w:rsid w:val="005C04FA"/>
    <w:rsid w:val="005C5045"/>
    <w:rsid w:val="005C54EF"/>
    <w:rsid w:val="005D017D"/>
    <w:rsid w:val="005D0381"/>
    <w:rsid w:val="005D15C7"/>
    <w:rsid w:val="005D2CC1"/>
    <w:rsid w:val="005E0064"/>
    <w:rsid w:val="005E420E"/>
    <w:rsid w:val="005F2AA9"/>
    <w:rsid w:val="005F5626"/>
    <w:rsid w:val="005F5A99"/>
    <w:rsid w:val="00602643"/>
    <w:rsid w:val="0060589B"/>
    <w:rsid w:val="006318AB"/>
    <w:rsid w:val="00647763"/>
    <w:rsid w:val="00653E42"/>
    <w:rsid w:val="00656D00"/>
    <w:rsid w:val="00666FBE"/>
    <w:rsid w:val="00666FCD"/>
    <w:rsid w:val="0067323A"/>
    <w:rsid w:val="00675CC7"/>
    <w:rsid w:val="00683449"/>
    <w:rsid w:val="00690CE0"/>
    <w:rsid w:val="0069514F"/>
    <w:rsid w:val="00695A0B"/>
    <w:rsid w:val="00697CBC"/>
    <w:rsid w:val="006A00D0"/>
    <w:rsid w:val="006A1AAE"/>
    <w:rsid w:val="006A4A64"/>
    <w:rsid w:val="006A5736"/>
    <w:rsid w:val="006A7935"/>
    <w:rsid w:val="006B7BEC"/>
    <w:rsid w:val="006C42E1"/>
    <w:rsid w:val="006C58E6"/>
    <w:rsid w:val="006C742A"/>
    <w:rsid w:val="006E1CC1"/>
    <w:rsid w:val="006E35C6"/>
    <w:rsid w:val="006F0D0A"/>
    <w:rsid w:val="006F212E"/>
    <w:rsid w:val="006F540F"/>
    <w:rsid w:val="006F65ED"/>
    <w:rsid w:val="006F6E76"/>
    <w:rsid w:val="007020F4"/>
    <w:rsid w:val="00703A3E"/>
    <w:rsid w:val="00707BCA"/>
    <w:rsid w:val="00717F48"/>
    <w:rsid w:val="00723C36"/>
    <w:rsid w:val="00727AD7"/>
    <w:rsid w:val="007314C2"/>
    <w:rsid w:val="007333CC"/>
    <w:rsid w:val="007369F8"/>
    <w:rsid w:val="00744EEE"/>
    <w:rsid w:val="00745B4A"/>
    <w:rsid w:val="007466C9"/>
    <w:rsid w:val="00763A87"/>
    <w:rsid w:val="00770D0D"/>
    <w:rsid w:val="00772EB7"/>
    <w:rsid w:val="00773ABF"/>
    <w:rsid w:val="00775473"/>
    <w:rsid w:val="00775F41"/>
    <w:rsid w:val="00781F5F"/>
    <w:rsid w:val="0078290B"/>
    <w:rsid w:val="00782D6E"/>
    <w:rsid w:val="00783EBB"/>
    <w:rsid w:val="007901EC"/>
    <w:rsid w:val="00795B43"/>
    <w:rsid w:val="007967FB"/>
    <w:rsid w:val="00796CE1"/>
    <w:rsid w:val="007B79DC"/>
    <w:rsid w:val="007C657D"/>
    <w:rsid w:val="007D13FB"/>
    <w:rsid w:val="007D431F"/>
    <w:rsid w:val="007F0031"/>
    <w:rsid w:val="007F6A9E"/>
    <w:rsid w:val="008017FF"/>
    <w:rsid w:val="00803FF2"/>
    <w:rsid w:val="008174AA"/>
    <w:rsid w:val="0082730D"/>
    <w:rsid w:val="00841E54"/>
    <w:rsid w:val="00845C30"/>
    <w:rsid w:val="00850634"/>
    <w:rsid w:val="008516C8"/>
    <w:rsid w:val="00860A36"/>
    <w:rsid w:val="00862567"/>
    <w:rsid w:val="008625CD"/>
    <w:rsid w:val="008633EA"/>
    <w:rsid w:val="00864756"/>
    <w:rsid w:val="0086592C"/>
    <w:rsid w:val="00873DC3"/>
    <w:rsid w:val="00875E53"/>
    <w:rsid w:val="00880139"/>
    <w:rsid w:val="00892014"/>
    <w:rsid w:val="00895EEF"/>
    <w:rsid w:val="00896432"/>
    <w:rsid w:val="008B1C32"/>
    <w:rsid w:val="008B2F12"/>
    <w:rsid w:val="008C3114"/>
    <w:rsid w:val="008C45B3"/>
    <w:rsid w:val="008E42EA"/>
    <w:rsid w:val="008F2F0E"/>
    <w:rsid w:val="008F2F64"/>
    <w:rsid w:val="008F64DC"/>
    <w:rsid w:val="008F7CCD"/>
    <w:rsid w:val="008F7EF0"/>
    <w:rsid w:val="009012D8"/>
    <w:rsid w:val="009013E9"/>
    <w:rsid w:val="009017EF"/>
    <w:rsid w:val="009039B8"/>
    <w:rsid w:val="00910828"/>
    <w:rsid w:val="00914EBA"/>
    <w:rsid w:val="0092056D"/>
    <w:rsid w:val="00925329"/>
    <w:rsid w:val="00931196"/>
    <w:rsid w:val="009313A3"/>
    <w:rsid w:val="0093759E"/>
    <w:rsid w:val="0094310A"/>
    <w:rsid w:val="009447BB"/>
    <w:rsid w:val="009453C4"/>
    <w:rsid w:val="00946146"/>
    <w:rsid w:val="00952996"/>
    <w:rsid w:val="00953488"/>
    <w:rsid w:val="0095381D"/>
    <w:rsid w:val="00960439"/>
    <w:rsid w:val="00960C98"/>
    <w:rsid w:val="00967229"/>
    <w:rsid w:val="0096727D"/>
    <w:rsid w:val="00973FAC"/>
    <w:rsid w:val="00976333"/>
    <w:rsid w:val="00980492"/>
    <w:rsid w:val="00982356"/>
    <w:rsid w:val="00985CFA"/>
    <w:rsid w:val="0098712F"/>
    <w:rsid w:val="00995F3A"/>
    <w:rsid w:val="009A0AD5"/>
    <w:rsid w:val="009A13F9"/>
    <w:rsid w:val="009A1665"/>
    <w:rsid w:val="009A289D"/>
    <w:rsid w:val="009A2F70"/>
    <w:rsid w:val="009B3019"/>
    <w:rsid w:val="009B3295"/>
    <w:rsid w:val="009B42D3"/>
    <w:rsid w:val="009B5D3A"/>
    <w:rsid w:val="009D6C42"/>
    <w:rsid w:val="009D7B36"/>
    <w:rsid w:val="00A12A49"/>
    <w:rsid w:val="00A20930"/>
    <w:rsid w:val="00A2235B"/>
    <w:rsid w:val="00A27055"/>
    <w:rsid w:val="00A274B7"/>
    <w:rsid w:val="00A35F5D"/>
    <w:rsid w:val="00A367B4"/>
    <w:rsid w:val="00A52859"/>
    <w:rsid w:val="00A54E01"/>
    <w:rsid w:val="00A56FFE"/>
    <w:rsid w:val="00A57EDF"/>
    <w:rsid w:val="00A62E89"/>
    <w:rsid w:val="00A6428B"/>
    <w:rsid w:val="00A72071"/>
    <w:rsid w:val="00A72C68"/>
    <w:rsid w:val="00A73EE4"/>
    <w:rsid w:val="00A74ADA"/>
    <w:rsid w:val="00A83896"/>
    <w:rsid w:val="00A83D70"/>
    <w:rsid w:val="00A84286"/>
    <w:rsid w:val="00A84D74"/>
    <w:rsid w:val="00A870FB"/>
    <w:rsid w:val="00A87444"/>
    <w:rsid w:val="00A93A00"/>
    <w:rsid w:val="00A97810"/>
    <w:rsid w:val="00AA28BF"/>
    <w:rsid w:val="00AB62EA"/>
    <w:rsid w:val="00AC1275"/>
    <w:rsid w:val="00AC1E31"/>
    <w:rsid w:val="00AD37D4"/>
    <w:rsid w:val="00AD63A0"/>
    <w:rsid w:val="00AE4398"/>
    <w:rsid w:val="00AE46C6"/>
    <w:rsid w:val="00AE7E27"/>
    <w:rsid w:val="00AF1CF2"/>
    <w:rsid w:val="00AF541F"/>
    <w:rsid w:val="00B07A71"/>
    <w:rsid w:val="00B11A9C"/>
    <w:rsid w:val="00B23452"/>
    <w:rsid w:val="00B236D3"/>
    <w:rsid w:val="00B30984"/>
    <w:rsid w:val="00B3107A"/>
    <w:rsid w:val="00B359E8"/>
    <w:rsid w:val="00B45E8C"/>
    <w:rsid w:val="00B739DE"/>
    <w:rsid w:val="00B80B59"/>
    <w:rsid w:val="00B81913"/>
    <w:rsid w:val="00B829C0"/>
    <w:rsid w:val="00BA5AE7"/>
    <w:rsid w:val="00BA679B"/>
    <w:rsid w:val="00BB0326"/>
    <w:rsid w:val="00BB7776"/>
    <w:rsid w:val="00BC0C23"/>
    <w:rsid w:val="00BC11BB"/>
    <w:rsid w:val="00BC2DC1"/>
    <w:rsid w:val="00BC7768"/>
    <w:rsid w:val="00BC7AE8"/>
    <w:rsid w:val="00BD0A04"/>
    <w:rsid w:val="00BD11CD"/>
    <w:rsid w:val="00BD1CEE"/>
    <w:rsid w:val="00BD2D84"/>
    <w:rsid w:val="00BD398D"/>
    <w:rsid w:val="00BD5AD8"/>
    <w:rsid w:val="00BE0679"/>
    <w:rsid w:val="00BE07AA"/>
    <w:rsid w:val="00BE0F6C"/>
    <w:rsid w:val="00BE12D7"/>
    <w:rsid w:val="00BE448B"/>
    <w:rsid w:val="00BE78CC"/>
    <w:rsid w:val="00BF08E0"/>
    <w:rsid w:val="00BF194B"/>
    <w:rsid w:val="00BF32C7"/>
    <w:rsid w:val="00BF4F36"/>
    <w:rsid w:val="00BF7967"/>
    <w:rsid w:val="00C009E9"/>
    <w:rsid w:val="00C1202C"/>
    <w:rsid w:val="00C25917"/>
    <w:rsid w:val="00C264FF"/>
    <w:rsid w:val="00C269A0"/>
    <w:rsid w:val="00C27146"/>
    <w:rsid w:val="00C440A3"/>
    <w:rsid w:val="00C44B3C"/>
    <w:rsid w:val="00C4601E"/>
    <w:rsid w:val="00C5488A"/>
    <w:rsid w:val="00C5506A"/>
    <w:rsid w:val="00C57769"/>
    <w:rsid w:val="00C60E3F"/>
    <w:rsid w:val="00C62311"/>
    <w:rsid w:val="00C74357"/>
    <w:rsid w:val="00C8077A"/>
    <w:rsid w:val="00C842DC"/>
    <w:rsid w:val="00C9227C"/>
    <w:rsid w:val="00C93682"/>
    <w:rsid w:val="00CA1AAB"/>
    <w:rsid w:val="00CA70C4"/>
    <w:rsid w:val="00CB2BAA"/>
    <w:rsid w:val="00CB7C4A"/>
    <w:rsid w:val="00CC1464"/>
    <w:rsid w:val="00CD41D6"/>
    <w:rsid w:val="00CE230E"/>
    <w:rsid w:val="00CE28CC"/>
    <w:rsid w:val="00CF18BD"/>
    <w:rsid w:val="00CF3285"/>
    <w:rsid w:val="00D038CA"/>
    <w:rsid w:val="00D03B85"/>
    <w:rsid w:val="00D03CAC"/>
    <w:rsid w:val="00D10E8D"/>
    <w:rsid w:val="00D10ED5"/>
    <w:rsid w:val="00D12DC4"/>
    <w:rsid w:val="00D16830"/>
    <w:rsid w:val="00D2080C"/>
    <w:rsid w:val="00D36984"/>
    <w:rsid w:val="00D45075"/>
    <w:rsid w:val="00D4678B"/>
    <w:rsid w:val="00D54FA6"/>
    <w:rsid w:val="00D7027E"/>
    <w:rsid w:val="00D71081"/>
    <w:rsid w:val="00D80EF8"/>
    <w:rsid w:val="00D900C3"/>
    <w:rsid w:val="00D9183E"/>
    <w:rsid w:val="00D96182"/>
    <w:rsid w:val="00DA282A"/>
    <w:rsid w:val="00DA5A54"/>
    <w:rsid w:val="00DA7C5E"/>
    <w:rsid w:val="00DB5C10"/>
    <w:rsid w:val="00DC4CC9"/>
    <w:rsid w:val="00DC639A"/>
    <w:rsid w:val="00DC674C"/>
    <w:rsid w:val="00DD2F1D"/>
    <w:rsid w:val="00DE2539"/>
    <w:rsid w:val="00DE3DA0"/>
    <w:rsid w:val="00DE73F8"/>
    <w:rsid w:val="00DF445B"/>
    <w:rsid w:val="00DF6595"/>
    <w:rsid w:val="00E0199E"/>
    <w:rsid w:val="00E03395"/>
    <w:rsid w:val="00E10658"/>
    <w:rsid w:val="00E13AC9"/>
    <w:rsid w:val="00E1510B"/>
    <w:rsid w:val="00E15E2E"/>
    <w:rsid w:val="00E21E31"/>
    <w:rsid w:val="00E35FEA"/>
    <w:rsid w:val="00E4346C"/>
    <w:rsid w:val="00E44EA7"/>
    <w:rsid w:val="00E50AE0"/>
    <w:rsid w:val="00E743F2"/>
    <w:rsid w:val="00E823FA"/>
    <w:rsid w:val="00E83BA8"/>
    <w:rsid w:val="00E83F15"/>
    <w:rsid w:val="00E924B1"/>
    <w:rsid w:val="00E97BB1"/>
    <w:rsid w:val="00EA150E"/>
    <w:rsid w:val="00EA2B1B"/>
    <w:rsid w:val="00EB0226"/>
    <w:rsid w:val="00EC37A1"/>
    <w:rsid w:val="00EC6781"/>
    <w:rsid w:val="00EE00C3"/>
    <w:rsid w:val="00EE7AFB"/>
    <w:rsid w:val="00F034DF"/>
    <w:rsid w:val="00F04BBC"/>
    <w:rsid w:val="00F06088"/>
    <w:rsid w:val="00F078A7"/>
    <w:rsid w:val="00F108BD"/>
    <w:rsid w:val="00F135CB"/>
    <w:rsid w:val="00F152DE"/>
    <w:rsid w:val="00F2047C"/>
    <w:rsid w:val="00F26572"/>
    <w:rsid w:val="00F31360"/>
    <w:rsid w:val="00F32427"/>
    <w:rsid w:val="00F41934"/>
    <w:rsid w:val="00F60956"/>
    <w:rsid w:val="00F61E2D"/>
    <w:rsid w:val="00F6446B"/>
    <w:rsid w:val="00F66C60"/>
    <w:rsid w:val="00F75324"/>
    <w:rsid w:val="00F754BF"/>
    <w:rsid w:val="00F86B46"/>
    <w:rsid w:val="00F944EC"/>
    <w:rsid w:val="00F951BC"/>
    <w:rsid w:val="00FA4071"/>
    <w:rsid w:val="00FA4444"/>
    <w:rsid w:val="00FA590C"/>
    <w:rsid w:val="00FB6A9B"/>
    <w:rsid w:val="00FD13FC"/>
    <w:rsid w:val="00FE144D"/>
    <w:rsid w:val="00FE1FEE"/>
    <w:rsid w:val="00FE50F7"/>
    <w:rsid w:val="00FF1090"/>
    <w:rsid w:val="00FF277B"/>
    <w:rsid w:val="00FF6490"/>
    <w:rsid w:val="00FF7300"/>
    <w:rsid w:val="011C2063"/>
    <w:rsid w:val="0182AE53"/>
    <w:rsid w:val="0293B8A1"/>
    <w:rsid w:val="03BFB2BB"/>
    <w:rsid w:val="042969E1"/>
    <w:rsid w:val="05D66929"/>
    <w:rsid w:val="07CA3A25"/>
    <w:rsid w:val="0C5D48E2"/>
    <w:rsid w:val="0E074430"/>
    <w:rsid w:val="0E9F0254"/>
    <w:rsid w:val="0F62FE41"/>
    <w:rsid w:val="10788578"/>
    <w:rsid w:val="16995567"/>
    <w:rsid w:val="17D36B2B"/>
    <w:rsid w:val="17F40C8D"/>
    <w:rsid w:val="18CAA784"/>
    <w:rsid w:val="19078F34"/>
    <w:rsid w:val="1923A9F9"/>
    <w:rsid w:val="22A8B7D6"/>
    <w:rsid w:val="22F8404E"/>
    <w:rsid w:val="2416C22A"/>
    <w:rsid w:val="26CBB64D"/>
    <w:rsid w:val="2889D3B4"/>
    <w:rsid w:val="28F60B9A"/>
    <w:rsid w:val="2DED4532"/>
    <w:rsid w:val="31CDF119"/>
    <w:rsid w:val="3209C10B"/>
    <w:rsid w:val="34BED3E7"/>
    <w:rsid w:val="3E467DE8"/>
    <w:rsid w:val="4736D93B"/>
    <w:rsid w:val="4D82D679"/>
    <w:rsid w:val="5192FD49"/>
    <w:rsid w:val="5F490693"/>
    <w:rsid w:val="6A220D40"/>
    <w:rsid w:val="6A81B6FF"/>
    <w:rsid w:val="6B618E73"/>
    <w:rsid w:val="6BF1FA03"/>
    <w:rsid w:val="7684CCB5"/>
    <w:rsid w:val="7A055FD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056D"/>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775F41"/>
    <w:pPr>
      <w:keepNext/>
      <w:keepLines/>
      <w:spacing w:before="240" w:after="240" w:line="240" w:lineRule="auto"/>
      <w:outlineLvl w:val="1"/>
    </w:pPr>
    <w:rPr>
      <w:rFonts w:ascii="Arial" w:eastAsiaTheme="majorEastAsia" w:hAnsi="Arial" w:cstheme="majorBidi"/>
      <w:b/>
      <w:color w:val="0F95B5"/>
      <w:sz w:val="28"/>
      <w:szCs w:val="26"/>
    </w:rPr>
  </w:style>
  <w:style w:type="paragraph" w:styleId="berschrift3">
    <w:name w:val="heading 3"/>
    <w:basedOn w:val="Standard"/>
    <w:next w:val="Standard"/>
    <w:link w:val="berschrift3Zchn"/>
    <w:uiPriority w:val="9"/>
    <w:unhideWhenUsed/>
    <w:qFormat/>
    <w:rsid w:val="002A430F"/>
    <w:pPr>
      <w:keepNext/>
      <w:keepLines/>
      <w:spacing w:before="120" w:after="240" w:line="240" w:lineRule="auto"/>
      <w:outlineLvl w:val="2"/>
    </w:pPr>
    <w:rPr>
      <w:rFonts w:ascii="Arial" w:eastAsiaTheme="majorEastAsia" w:hAnsi="Arial" w:cstheme="majorBidi"/>
      <w:b/>
      <w:color w:val="002060"/>
      <w:sz w:val="24"/>
    </w:rPr>
  </w:style>
  <w:style w:type="paragraph" w:styleId="berschrift4">
    <w:name w:val="heading 4"/>
    <w:basedOn w:val="Standard"/>
    <w:next w:val="Standard"/>
    <w:link w:val="berschrift4Zchn"/>
    <w:uiPriority w:val="9"/>
    <w:unhideWhenUsed/>
    <w:qFormat/>
    <w:rsid w:val="00775F41"/>
    <w:pPr>
      <w:keepNext/>
      <w:keepLines/>
      <w:spacing w:line="240" w:lineRule="auto"/>
      <w:outlineLvl w:val="3"/>
    </w:pPr>
    <w:rPr>
      <w:rFonts w:asciiTheme="majorHAnsi" w:eastAsiaTheme="majorEastAsia" w:hAnsiTheme="majorHAnsi" w:cstheme="majorBidi"/>
      <w:b/>
      <w:iCs/>
      <w:color w:val="0F95B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775F41"/>
    <w:rPr>
      <w:rFonts w:ascii="Arial" w:eastAsiaTheme="majorEastAsia" w:hAnsi="Arial" w:cstheme="majorBidi"/>
      <w:b/>
      <w:color w:val="0F95B5"/>
      <w:sz w:val="28"/>
      <w:szCs w:val="26"/>
    </w:rPr>
  </w:style>
  <w:style w:type="character" w:customStyle="1" w:styleId="berschrift3Zchn">
    <w:name w:val="Überschrift 3 Zchn"/>
    <w:basedOn w:val="Absatz-Standardschriftart"/>
    <w:link w:val="berschrift3"/>
    <w:uiPriority w:val="9"/>
    <w:rsid w:val="002A430F"/>
    <w:rPr>
      <w:rFonts w:ascii="Arial" w:eastAsiaTheme="majorEastAsia" w:hAnsi="Arial" w:cstheme="majorBidi"/>
      <w:b/>
      <w:color w:val="002060"/>
    </w:rPr>
  </w:style>
  <w:style w:type="character" w:customStyle="1" w:styleId="berschrift4Zchn">
    <w:name w:val="Überschrift 4 Zchn"/>
    <w:basedOn w:val="Absatz-Standardschriftart"/>
    <w:link w:val="berschrift4"/>
    <w:uiPriority w:val="9"/>
    <w:rsid w:val="00775F41"/>
    <w:rPr>
      <w:rFonts w:asciiTheme="majorHAnsi" w:eastAsiaTheme="majorEastAsia" w:hAnsiTheme="majorHAnsi" w:cstheme="majorBidi"/>
      <w:b/>
      <w:iCs/>
      <w:color w:val="0F95B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58B6C0" w:themeColor="accent2"/>
      <w:spacing w:val="15"/>
      <w:szCs w:val="22"/>
    </w:rPr>
  </w:style>
  <w:style w:type="character" w:customStyle="1" w:styleId="UntertitelZchn">
    <w:name w:val="Untertitel Zchn"/>
    <w:basedOn w:val="Absatz-Standardschriftart"/>
    <w:link w:val="Untertitel"/>
    <w:uiPriority w:val="11"/>
    <w:rsid w:val="00C1202C"/>
    <w:rPr>
      <w:rFonts w:eastAsiaTheme="minorEastAsia"/>
      <w:color w:val="58B6C0" w:themeColor="accent2"/>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775F41"/>
    <w:pPr>
      <w:pBdr>
        <w:top w:val="single" w:sz="4" w:space="10" w:color="1D959E"/>
        <w:bottom w:val="single" w:sz="4" w:space="10" w:color="1D959E"/>
      </w:pBdr>
      <w:spacing w:before="360" w:after="360" w:line="240" w:lineRule="auto"/>
      <w:ind w:left="862" w:right="862"/>
      <w:jc w:val="center"/>
    </w:pPr>
    <w:rPr>
      <w:rFonts w:cs="Times New Roman (Textkörper CS)"/>
      <w:b/>
      <w:iCs/>
      <w:color w:val="0F95B5"/>
    </w:rPr>
  </w:style>
  <w:style w:type="character" w:customStyle="1" w:styleId="IntensivesZitatZchn">
    <w:name w:val="Intensives Zitat Zchn"/>
    <w:basedOn w:val="Absatz-Standardschriftart"/>
    <w:link w:val="IntensivesZitat"/>
    <w:uiPriority w:val="30"/>
    <w:rsid w:val="00775F41"/>
    <w:rPr>
      <w:rFonts w:ascii="Calibri" w:hAnsi="Calibri" w:cs="Times New Roman (Textkörper CS)"/>
      <w:b/>
      <w:iCs/>
      <w:color w:val="0F95B5"/>
      <w:sz w:val="22"/>
    </w:rPr>
  </w:style>
  <w:style w:type="paragraph" w:styleId="Zitat">
    <w:name w:val="Quote"/>
    <w:basedOn w:val="Standard"/>
    <w:next w:val="Standard"/>
    <w:link w:val="ZitatZchn"/>
    <w:uiPriority w:val="29"/>
    <w:qFormat/>
    <w:rsid w:val="002B0FEA"/>
    <w:pPr>
      <w:spacing w:before="200" w:after="160"/>
      <w:ind w:left="864" w:right="864"/>
      <w:jc w:val="center"/>
    </w:pPr>
    <w:rPr>
      <w:i/>
      <w:iCs/>
      <w:color w:val="75BDA7" w:themeColor="accent3"/>
    </w:rPr>
  </w:style>
  <w:style w:type="character" w:customStyle="1" w:styleId="ZitatZchn">
    <w:name w:val="Zitat Zchn"/>
    <w:basedOn w:val="Absatz-Standardschriftart"/>
    <w:link w:val="Zitat"/>
    <w:uiPriority w:val="29"/>
    <w:rsid w:val="002B0FEA"/>
    <w:rPr>
      <w:i/>
      <w:iCs/>
      <w:color w:val="75BDA7"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775F41"/>
    <w:rPr>
      <w:i/>
      <w:iCs/>
      <w:color w:val="0F95B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7314C2"/>
    <w:rPr>
      <w:smallCaps/>
      <w:color w:val="2B8F9D"/>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775F41"/>
    <w:pPr>
      <w:spacing w:before="480" w:line="276" w:lineRule="auto"/>
      <w:outlineLvl w:val="9"/>
    </w:pPr>
    <w:rPr>
      <w:rFonts w:cstheme="majorBidi"/>
      <w:bCs/>
      <w:caps w:val="0"/>
      <w:color w:val="0F95B5"/>
      <w:sz w:val="28"/>
      <w:szCs w:val="28"/>
      <w:lang w:eastAsia="de-DE"/>
    </w:rPr>
  </w:style>
  <w:style w:type="paragraph" w:styleId="Verzeichnis2">
    <w:name w:val="toc 2"/>
    <w:basedOn w:val="Standard"/>
    <w:next w:val="Standard"/>
    <w:autoRedefine/>
    <w:uiPriority w:val="39"/>
    <w:unhideWhenUsed/>
    <w:rsid w:val="00E83F15"/>
    <w:pPr>
      <w:tabs>
        <w:tab w:val="right" w:leader="dot" w:pos="9056"/>
      </w:tabs>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94310A"/>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775F41"/>
    <w:pPr>
      <w:pBdr>
        <w:bottom w:val="single" w:sz="4" w:space="1" w:color="009999"/>
      </w:pBdr>
      <w:jc w:val="left"/>
    </w:pPr>
    <w:rPr>
      <w:b/>
      <w:color w:val="0F95B5"/>
      <w:sz w:val="56"/>
      <w:szCs w:val="48"/>
    </w:rPr>
  </w:style>
  <w:style w:type="character" w:customStyle="1" w:styleId="LernstreckeNameZchn">
    <w:name w:val="Lernstrecke: Name Zchn"/>
    <w:basedOn w:val="berschrift2Zchn"/>
    <w:link w:val="LernstreckeName"/>
    <w:rsid w:val="00775F41"/>
    <w:rPr>
      <w:rFonts w:ascii="Calibri" w:eastAsiaTheme="majorEastAsia" w:hAnsi="Calibri" w:cstheme="majorBidi"/>
      <w:b/>
      <w:color w:val="0F95B5"/>
      <w:sz w:val="56"/>
      <w:szCs w:val="48"/>
    </w:rPr>
  </w:style>
  <w:style w:type="paragraph" w:customStyle="1" w:styleId="Kurzbeschreibung">
    <w:name w:val="Kurzbeschreibung"/>
    <w:basedOn w:val="Standard"/>
    <w:link w:val="KurzbeschreibungZchn"/>
    <w:qFormat/>
    <w:rsid w:val="00775F41"/>
    <w:rPr>
      <w:b/>
      <w:color w:val="0F95B5"/>
      <w:sz w:val="40"/>
    </w:rPr>
  </w:style>
  <w:style w:type="character" w:customStyle="1" w:styleId="KurzbeschreibungZchn">
    <w:name w:val="Kurzbeschreibung Zchn"/>
    <w:basedOn w:val="berschrift2Zchn"/>
    <w:link w:val="Kurzbeschreibung"/>
    <w:rsid w:val="00775F41"/>
    <w:rPr>
      <w:rFonts w:ascii="Calibri" w:eastAsiaTheme="majorEastAsia" w:hAnsi="Calibri" w:cstheme="majorBidi"/>
      <w:b/>
      <w:color w:val="0F95B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character" w:styleId="NichtaufgelsteErwhnung">
    <w:name w:val="Unresolved Mention"/>
    <w:basedOn w:val="Absatz-Standardschriftart"/>
    <w:uiPriority w:val="99"/>
    <w:semiHidden/>
    <w:unhideWhenUsed/>
    <w:rsid w:val="002F300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F86B46"/>
    <w:rPr>
      <w:b/>
      <w:bCs/>
      <w:sz w:val="20"/>
    </w:rPr>
  </w:style>
  <w:style w:type="character" w:customStyle="1" w:styleId="KommentarthemaZchn">
    <w:name w:val="Kommentarthema Zchn"/>
    <w:basedOn w:val="KommentartextZchn"/>
    <w:link w:val="Kommentarthema"/>
    <w:uiPriority w:val="99"/>
    <w:semiHidden/>
    <w:rsid w:val="00F86B46"/>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mailto:wipaed@wu.ac.at"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oenb.at/Ueber-Uns/Geldmuseum/fuehrungen.html" TargetMode="External"/><Relationship Id="rId17" Type="http://schemas.openxmlformats.org/officeDocument/2006/relationships/image" Target="media/image8.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nb.at/Ueber-Uns/Geldmuseum/museumsdidaktik.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2.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_rels/theme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634E37FF-897E-48C5-A31B-60B0B4D89BA6}"/>
</file>

<file path=customXml/itemProps3.xml><?xml version="1.0" encoding="utf-8"?>
<ds:datastoreItem xmlns:ds="http://schemas.openxmlformats.org/officeDocument/2006/customXml" ds:itemID="{44B2BB37-C829-4914-ABA6-F2C920688A03}"/>
</file>

<file path=customXml/itemProps4.xml><?xml version="1.0" encoding="utf-8"?>
<ds:datastoreItem xmlns:ds="http://schemas.openxmlformats.org/officeDocument/2006/customXml" ds:itemID="{69E8F7E5-1DE2-40DC-9915-57CAC73DCC52}"/>
</file>

<file path=docProps/app.xml><?xml version="1.0" encoding="utf-8"?>
<Properties xmlns="http://schemas.openxmlformats.org/officeDocument/2006/extended-properties" xmlns:vt="http://schemas.openxmlformats.org/officeDocument/2006/docPropsVTypes">
  <Template>Normal.dotm</Template>
  <TotalTime>0</TotalTime>
  <Pages>6</Pages>
  <Words>1508</Words>
  <Characters>9501</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2024-07-08T09:04:00Z</dcterms:created>
  <dcterms:modified xsi:type="dcterms:W3CDTF">2024-07-08T09:04:00Z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