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12FEA" w14:textId="49159BEC" w:rsidR="00E05289" w:rsidRDefault="000B27FF" w:rsidP="005F7021">
      <w:pPr>
        <w:pStyle w:val="berschrift1"/>
        <w:rPr>
          <w:lang w:val="de-DE"/>
        </w:rPr>
      </w:pPr>
      <w:r w:rsidRPr="11B0F940">
        <w:rPr>
          <w:lang w:val="de-DE"/>
        </w:rPr>
        <w:t>Materialübersicht</w:t>
      </w:r>
      <w:r>
        <w:br/>
      </w:r>
      <w:r w:rsidR="00E05289" w:rsidRPr="11B0F940">
        <w:rPr>
          <w:lang w:val="de-DE"/>
        </w:rPr>
        <w:t>Jahresüberblick</w:t>
      </w:r>
      <w:r w:rsidR="005F7021" w:rsidRPr="11B0F940">
        <w:rPr>
          <w:lang w:val="de-DE"/>
        </w:rPr>
        <w:t xml:space="preserve"> 6. Schulstufe</w:t>
      </w:r>
    </w:p>
    <w:p w14:paraId="327C119A" w14:textId="77777777" w:rsidR="005F7021" w:rsidRDefault="005F7021" w:rsidP="005F7021"/>
    <w:p w14:paraId="4640C51D" w14:textId="6CCF6CC8" w:rsidR="004E22C3" w:rsidRPr="00407D2C" w:rsidRDefault="009829FE" w:rsidP="00085D0C">
      <w:pPr>
        <w:rPr>
          <w:lang w:val="de-DE"/>
        </w:rPr>
      </w:pPr>
      <w:r w:rsidRPr="009829FE">
        <w:rPr>
          <w:lang w:val="de-DE"/>
        </w:rPr>
        <w:t>Die angegebenen Unterrichtseinheiten hängen von mehreren Faktoren ab und sind als Vorschlag zu verstehen.</w:t>
      </w:r>
      <w:r>
        <w:rPr>
          <w:rStyle w:val="cf01"/>
        </w:rPr>
        <w:t xml:space="preserve"> </w:t>
      </w:r>
      <w:r w:rsidR="004E22C3">
        <w:rPr>
          <w:lang w:val="de-DE"/>
        </w:rPr>
        <w:t xml:space="preserve">Alle Lernmaterialien </w:t>
      </w:r>
      <w:r w:rsidR="006E00BF">
        <w:rPr>
          <w:lang w:val="de-DE"/>
        </w:rPr>
        <w:t>werden,</w:t>
      </w:r>
      <w:r w:rsidR="004E22C3">
        <w:rPr>
          <w:lang w:val="de-DE"/>
        </w:rPr>
        <w:t xml:space="preserve"> sobald es uns möglich ist, auf wirtschaft-erleben.at unter </w:t>
      </w:r>
      <w:hyperlink r:id="rId10" w:history="1">
        <w:r w:rsidR="00306139">
          <w:rPr>
            <w:rStyle w:val="Hyperlink"/>
          </w:rPr>
          <w:t>Wirtschaft erleben - Materialsammlung (wirtschaft-erleben.at)</w:t>
        </w:r>
      </w:hyperlink>
      <w:r w:rsidR="00306139">
        <w:t xml:space="preserve"> </w:t>
      </w:r>
      <w:r w:rsidR="004E22C3">
        <w:rPr>
          <w:lang w:val="de-DE"/>
        </w:rPr>
        <w:t xml:space="preserve">veröffentlicht. </w:t>
      </w:r>
    </w:p>
    <w:p w14:paraId="5032C448" w14:textId="77777777" w:rsidR="008C0CAD" w:rsidRPr="00085D0C" w:rsidRDefault="008C0CAD" w:rsidP="008C0CAD">
      <w:pPr>
        <w:rPr>
          <w:lang w:val="de-DE"/>
        </w:rPr>
      </w:pPr>
    </w:p>
    <w:p w14:paraId="366AED8E" w14:textId="6AE26477" w:rsidR="005F7021" w:rsidRPr="0098384D" w:rsidRDefault="0098384D" w:rsidP="0098384D">
      <w:pPr>
        <w:pStyle w:val="berschrift2"/>
        <w:rPr>
          <w:sz w:val="44"/>
          <w:szCs w:val="32"/>
          <w:lang w:val="de-DE"/>
        </w:rPr>
      </w:pPr>
      <w:r w:rsidRPr="0098384D">
        <w:rPr>
          <w:sz w:val="44"/>
          <w:szCs w:val="32"/>
          <w:lang w:val="de-DE"/>
        </w:rPr>
        <w:t>Lehrplan</w:t>
      </w:r>
      <w:r w:rsidR="00AD6ACB" w:rsidRPr="0098384D">
        <w:rPr>
          <w:sz w:val="44"/>
          <w:szCs w:val="32"/>
          <w:lang w:val="de-DE"/>
        </w:rPr>
        <w:t xml:space="preserve"> </w:t>
      </w:r>
      <w:r w:rsidR="004E7058" w:rsidRPr="0098384D">
        <w:rPr>
          <w:sz w:val="44"/>
          <w:szCs w:val="32"/>
          <w:lang w:val="de-DE"/>
        </w:rPr>
        <w:t>G</w:t>
      </w:r>
      <w:r w:rsidR="005F7021" w:rsidRPr="0098384D">
        <w:rPr>
          <w:sz w:val="44"/>
          <w:szCs w:val="32"/>
          <w:lang w:val="de-DE"/>
        </w:rPr>
        <w:t xml:space="preserve">eographie und </w:t>
      </w:r>
      <w:r w:rsidR="00D25E96">
        <w:rPr>
          <w:sz w:val="44"/>
          <w:szCs w:val="32"/>
          <w:lang w:val="de-DE"/>
        </w:rPr>
        <w:t>w</w:t>
      </w:r>
      <w:r w:rsidR="005F7021" w:rsidRPr="0098384D">
        <w:rPr>
          <w:sz w:val="44"/>
          <w:szCs w:val="32"/>
          <w:lang w:val="de-DE"/>
        </w:rPr>
        <w:t>irtschaftliche Bildung (inkl. Projektwoche</w:t>
      </w:r>
      <w:r w:rsidR="00D15667">
        <w:rPr>
          <w:sz w:val="44"/>
          <w:szCs w:val="32"/>
          <w:lang w:val="de-DE"/>
        </w:rPr>
        <w:t>, Fach</w:t>
      </w:r>
      <w:r w:rsidR="005F7021" w:rsidRPr="0098384D">
        <w:rPr>
          <w:sz w:val="44"/>
          <w:szCs w:val="32"/>
          <w:lang w:val="de-DE"/>
        </w:rPr>
        <w:t>)</w:t>
      </w:r>
    </w:p>
    <w:p w14:paraId="26B0FC08" w14:textId="77777777" w:rsidR="00E05289" w:rsidRPr="006A2D44" w:rsidRDefault="00E05289" w:rsidP="00E05289">
      <w:pPr>
        <w:rPr>
          <w:lang w:val="de-DE"/>
        </w:rPr>
      </w:pPr>
    </w:p>
    <w:tbl>
      <w:tblPr>
        <w:tblStyle w:val="Gitternetztabelle4Akzent5"/>
        <w:tblW w:w="14049" w:type="dxa"/>
        <w:tblLook w:val="04A0" w:firstRow="1" w:lastRow="0" w:firstColumn="1" w:lastColumn="0" w:noHBand="0" w:noVBand="1"/>
      </w:tblPr>
      <w:tblGrid>
        <w:gridCol w:w="3292"/>
        <w:gridCol w:w="1736"/>
        <w:gridCol w:w="2142"/>
        <w:gridCol w:w="2770"/>
        <w:gridCol w:w="2038"/>
        <w:gridCol w:w="2342"/>
      </w:tblGrid>
      <w:tr w:rsidR="00EB21E2" w14:paraId="7C95D731" w14:textId="77777777" w:rsidTr="11B0F9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Align w:val="center"/>
          </w:tcPr>
          <w:p w14:paraId="6EC17C6B" w14:textId="64B02068" w:rsidR="00BB75AD" w:rsidRPr="00C82660" w:rsidRDefault="00BB75AD" w:rsidP="00390CE2">
            <w:pPr>
              <w:spacing w:line="360" w:lineRule="auto"/>
              <w:jc w:val="center"/>
              <w:rPr>
                <w:b w:val="0"/>
                <w:bCs w:val="0"/>
                <w:sz w:val="32"/>
                <w:szCs w:val="28"/>
                <w:lang w:val="de-DE"/>
              </w:rPr>
            </w:pPr>
            <w:r w:rsidRPr="00C82660">
              <w:rPr>
                <w:sz w:val="32"/>
                <w:szCs w:val="28"/>
                <w:lang w:val="de-DE"/>
              </w:rPr>
              <w:t>Kompetenzbereich</w:t>
            </w:r>
          </w:p>
        </w:tc>
        <w:tc>
          <w:tcPr>
            <w:tcW w:w="1910" w:type="dxa"/>
            <w:vAlign w:val="center"/>
          </w:tcPr>
          <w:p w14:paraId="0FCF19F2" w14:textId="77777777" w:rsidR="00BB75AD" w:rsidRPr="00C82660" w:rsidRDefault="00BB75AD" w:rsidP="00390C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Zeitraum</w:t>
            </w:r>
          </w:p>
        </w:tc>
        <w:tc>
          <w:tcPr>
            <w:tcW w:w="2286" w:type="dxa"/>
            <w:vAlign w:val="center"/>
          </w:tcPr>
          <w:p w14:paraId="281B188B" w14:textId="7B1215C1" w:rsidR="00BB75AD" w:rsidRPr="00390CE2" w:rsidRDefault="00BB75AD" w:rsidP="00390C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28"/>
                <w:lang w:val="de-DE"/>
              </w:rPr>
            </w:pPr>
            <w:r w:rsidRPr="00A10179">
              <w:rPr>
                <w:sz w:val="32"/>
                <w:szCs w:val="28"/>
                <w:lang w:val="de-DE"/>
              </w:rPr>
              <w:t>Lernstrecke</w:t>
            </w:r>
          </w:p>
        </w:tc>
        <w:tc>
          <w:tcPr>
            <w:tcW w:w="2855" w:type="dxa"/>
            <w:vAlign w:val="center"/>
          </w:tcPr>
          <w:p w14:paraId="1723232C" w14:textId="5AD49313" w:rsidR="00BB75AD" w:rsidRPr="00C82660" w:rsidRDefault="00BB75AD" w:rsidP="00390C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Material</w:t>
            </w:r>
          </w:p>
        </w:tc>
        <w:tc>
          <w:tcPr>
            <w:tcW w:w="1169" w:type="dxa"/>
            <w:vAlign w:val="center"/>
          </w:tcPr>
          <w:p w14:paraId="3A0902B0" w14:textId="1825B73D" w:rsidR="00BB75AD" w:rsidRPr="00C82660" w:rsidRDefault="00BB75AD" w:rsidP="00390C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~ UE</w:t>
            </w:r>
            <w:r w:rsidR="003E45FB">
              <w:rPr>
                <w:sz w:val="32"/>
                <w:szCs w:val="28"/>
                <w:lang w:val="de-DE"/>
              </w:rPr>
              <w:t>*</w:t>
            </w:r>
          </w:p>
        </w:tc>
        <w:tc>
          <w:tcPr>
            <w:tcW w:w="2537" w:type="dxa"/>
            <w:vAlign w:val="center"/>
          </w:tcPr>
          <w:p w14:paraId="06B8DA28" w14:textId="7B9BC429" w:rsidR="00BB75AD" w:rsidRPr="00C82660" w:rsidRDefault="00BB75AD" w:rsidP="00390C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Kommentar</w:t>
            </w:r>
          </w:p>
        </w:tc>
      </w:tr>
      <w:tr w:rsidR="00EB21E2" w14:paraId="10D78A6C" w14:textId="77777777" w:rsidTr="11B0F9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 w:val="restart"/>
            <w:shd w:val="clear" w:color="auto" w:fill="auto"/>
            <w:vAlign w:val="center"/>
          </w:tcPr>
          <w:p w14:paraId="02225C9A" w14:textId="11774029" w:rsidR="00BB75AD" w:rsidRPr="00AB3744" w:rsidRDefault="00BB75AD" w:rsidP="00C36D68">
            <w:pPr>
              <w:spacing w:before="240"/>
            </w:pPr>
            <w:r w:rsidRPr="00AB3744">
              <w:rPr>
                <w:lang w:val="de-DE"/>
              </w:rPr>
              <w:t>Nachhaltiger Umgang mit Energie und Ressourcen</w:t>
            </w:r>
          </w:p>
        </w:tc>
        <w:tc>
          <w:tcPr>
            <w:tcW w:w="1910" w:type="dxa"/>
            <w:vMerge w:val="restart"/>
            <w:shd w:val="clear" w:color="auto" w:fill="auto"/>
            <w:vAlign w:val="center"/>
          </w:tcPr>
          <w:p w14:paraId="7B47385D" w14:textId="3FF2887F" w:rsidR="00BB75AD" w:rsidRPr="00AB3744" w:rsidRDefault="00BB75A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B3744">
              <w:t>September-Dezember</w:t>
            </w:r>
          </w:p>
        </w:tc>
        <w:tc>
          <w:tcPr>
            <w:tcW w:w="2286" w:type="dxa"/>
            <w:vMerge w:val="restart"/>
            <w:shd w:val="clear" w:color="auto" w:fill="auto"/>
            <w:vAlign w:val="center"/>
          </w:tcPr>
          <w:p w14:paraId="42824EE9" w14:textId="6DD0D4A7" w:rsidR="00BB75AD" w:rsidRPr="00AB3744" w:rsidRDefault="00BB75A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lang w:val="de-DE"/>
              </w:rPr>
              <w:t>LS 1: Energie und Ressourcen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764A3F5F" w14:textId="709B3652" w:rsidR="00BB75AD" w:rsidRPr="00A45AFF" w:rsidRDefault="005D21E7" w:rsidP="00484D9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hyperlink r:id="rId11" w:history="1">
              <w:r w:rsidR="00D75523" w:rsidRPr="00A9053A">
                <w:rPr>
                  <w:rStyle w:val="Hyperlink"/>
                  <w:b/>
                  <w:bCs/>
                </w:rPr>
                <w:t>E</w:t>
              </w:r>
              <w:r w:rsidR="00EB21E2" w:rsidRPr="00A9053A">
                <w:rPr>
                  <w:rStyle w:val="Hyperlink"/>
                  <w:b/>
                  <w:bCs/>
                </w:rPr>
                <w:t>rlebnisorientierte Einstiege: Energie und Ressourcen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196E0C89" w14:textId="6C5B3DFD" w:rsidR="00BB75AD" w:rsidRPr="00AB3744" w:rsidRDefault="00BB75AD" w:rsidP="00C36D68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B3744">
              <w:t>1-2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2DE3A256" w14:textId="1C06154B" w:rsidR="00BB75AD" w:rsidRPr="00AB3744" w:rsidRDefault="00BB75A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Ein erlebnisorientierter Einstieg pro </w:t>
            </w:r>
            <w:r w:rsidR="0073191E">
              <w:t>Kompetenzbereich</w:t>
            </w:r>
            <w:r>
              <w:t xml:space="preserve"> empfohlen</w:t>
            </w:r>
          </w:p>
        </w:tc>
      </w:tr>
      <w:tr w:rsidR="00EB21E2" w14:paraId="19706964" w14:textId="77777777" w:rsidTr="11B0F940">
        <w:trPr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6A69C78B" w14:textId="7CD792C3" w:rsidR="00BB75AD" w:rsidRPr="00AB3744" w:rsidRDefault="00BB75AD" w:rsidP="00C36D68">
            <w:pPr>
              <w:spacing w:before="240"/>
            </w:pPr>
          </w:p>
        </w:tc>
        <w:tc>
          <w:tcPr>
            <w:tcW w:w="1910" w:type="dxa"/>
            <w:vMerge/>
            <w:vAlign w:val="center"/>
          </w:tcPr>
          <w:p w14:paraId="771915E1" w14:textId="77777777" w:rsidR="00BB75AD" w:rsidRPr="00AB3744" w:rsidRDefault="00BB75AD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740DE826" w14:textId="77777777" w:rsidR="00BB75AD" w:rsidRPr="00AB3744" w:rsidRDefault="00BB75AD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186958A5" w14:textId="61037583" w:rsidR="00BB75AD" w:rsidRPr="00A45AFF" w:rsidRDefault="005D21E7" w:rsidP="00484D9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hyperlink r:id="rId12" w:history="1">
              <w:r w:rsidR="005C5344" w:rsidRPr="00A9053A">
                <w:rPr>
                  <w:rStyle w:val="Hyperlink"/>
                  <w:b/>
                  <w:bCs/>
                </w:rPr>
                <w:t xml:space="preserve">Selbstgesteuertes </w:t>
              </w:r>
              <w:r w:rsidR="00124D64" w:rsidRPr="00A9053A">
                <w:rPr>
                  <w:rStyle w:val="Hyperlink"/>
                  <w:b/>
                  <w:bCs/>
                </w:rPr>
                <w:t>Lernen:</w:t>
              </w:r>
              <w:r w:rsidR="005C5344" w:rsidRPr="00A9053A">
                <w:rPr>
                  <w:rStyle w:val="Hyperlink"/>
                  <w:b/>
                  <w:bCs/>
                </w:rPr>
                <w:t xml:space="preserve"> </w:t>
              </w:r>
              <w:r w:rsidR="0027085D" w:rsidRPr="00A9053A">
                <w:rPr>
                  <w:rStyle w:val="Hyperlink"/>
                  <w:b/>
                  <w:bCs/>
                </w:rPr>
                <w:t>Energie</w:t>
              </w:r>
              <w:r w:rsidR="00EB21E2" w:rsidRPr="00A9053A">
                <w:rPr>
                  <w:rStyle w:val="Hyperlink"/>
                  <w:b/>
                  <w:bCs/>
                </w:rPr>
                <w:t xml:space="preserve"> und</w:t>
              </w:r>
              <w:r w:rsidR="0027085D" w:rsidRPr="00A9053A">
                <w:rPr>
                  <w:rStyle w:val="Hyperlink"/>
                  <w:b/>
                  <w:bCs/>
                </w:rPr>
                <w:t xml:space="preserve"> Ressourcen</w:t>
              </w:r>
            </w:hyperlink>
            <w:r w:rsidR="0027085D" w:rsidRPr="0027085D">
              <w:rPr>
                <w:b/>
                <w:bCs/>
              </w:rPr>
              <w:t xml:space="preserve"> 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1C7A67D1" w14:textId="37EFC2EA" w:rsidR="00BB75AD" w:rsidRPr="00AB3744" w:rsidRDefault="00BB75AD" w:rsidP="00C36D68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B3744">
              <w:t>4-5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1EED8768" w14:textId="77777777" w:rsidR="00BB75AD" w:rsidRPr="00AB3744" w:rsidRDefault="00BB75AD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B21E2" w14:paraId="19F04441" w14:textId="77777777" w:rsidTr="11B0F9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5F668E3F" w14:textId="054E11D1" w:rsidR="00BB75AD" w:rsidRPr="00AB3744" w:rsidRDefault="00BB75AD" w:rsidP="00C36D68">
            <w:pPr>
              <w:spacing w:before="240"/>
            </w:pPr>
          </w:p>
        </w:tc>
        <w:tc>
          <w:tcPr>
            <w:tcW w:w="1910" w:type="dxa"/>
            <w:vMerge/>
            <w:vAlign w:val="center"/>
          </w:tcPr>
          <w:p w14:paraId="7C6BF122" w14:textId="77777777" w:rsidR="00BB75AD" w:rsidRPr="00AB3744" w:rsidRDefault="00BB75A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1116D336" w14:textId="77777777" w:rsidR="00BB75AD" w:rsidRPr="00AB3744" w:rsidRDefault="00BB75A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540E94EB" w14:textId="7D2B68AD" w:rsidR="00BB75AD" w:rsidRPr="00A45AFF" w:rsidRDefault="005D21E7" w:rsidP="00484D9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hyperlink r:id="rId13" w:history="1">
              <w:r w:rsidR="0064485D" w:rsidRPr="00A9053A">
                <w:rPr>
                  <w:rStyle w:val="Hyperlink"/>
                  <w:b/>
                  <w:bCs/>
                </w:rPr>
                <w:t xml:space="preserve">Energiewende und </w:t>
              </w:r>
              <w:r w:rsidR="00BB75AD" w:rsidRPr="00A9053A">
                <w:rPr>
                  <w:rStyle w:val="Hyperlink"/>
                  <w:b/>
                  <w:bCs/>
                </w:rPr>
                <w:t>Nutzungskonflikte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4E73E70B" w14:textId="0BE4836B" w:rsidR="00BB75AD" w:rsidRPr="00AB3744" w:rsidRDefault="00BB75AD" w:rsidP="00C36D68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B3744">
              <w:t>4-5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4F736B82" w14:textId="22364096" w:rsidR="00BB75AD" w:rsidRPr="00AB3744" w:rsidRDefault="00CD7D2F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Das Wimmelbild steht auch als Heftumschlag zur Verfügung. </w:t>
            </w:r>
          </w:p>
        </w:tc>
      </w:tr>
      <w:tr w:rsidR="00EB21E2" w14:paraId="566C3FD0" w14:textId="77777777" w:rsidTr="11B0F940">
        <w:trPr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0739F25A" w14:textId="77777777" w:rsidR="00A7342D" w:rsidRPr="00AB3744" w:rsidRDefault="00A7342D" w:rsidP="00C36D68">
            <w:pPr>
              <w:spacing w:before="240"/>
            </w:pPr>
          </w:p>
        </w:tc>
        <w:tc>
          <w:tcPr>
            <w:tcW w:w="1910" w:type="dxa"/>
            <w:vMerge/>
            <w:vAlign w:val="center"/>
          </w:tcPr>
          <w:p w14:paraId="55131467" w14:textId="77777777" w:rsidR="00A7342D" w:rsidRPr="00AB3744" w:rsidRDefault="00A7342D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5802859D" w14:textId="77777777" w:rsidR="00A7342D" w:rsidRPr="00AB3744" w:rsidRDefault="00A7342D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73CCBBD6" w14:textId="2185607E" w:rsidR="00A7342D" w:rsidRDefault="005D21E7" w:rsidP="00484D9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hyperlink r:id="rId14" w:history="1">
              <w:r w:rsidR="00934B4B" w:rsidRPr="00B36D90">
                <w:rPr>
                  <w:rStyle w:val="Hyperlink"/>
                  <w:b/>
                  <w:bCs/>
                </w:rPr>
                <w:t xml:space="preserve">Ressourcen </w:t>
              </w:r>
              <w:r w:rsidR="00CD7D2F" w:rsidRPr="00B36D90">
                <w:rPr>
                  <w:rStyle w:val="Hyperlink"/>
                  <w:b/>
                  <w:bCs/>
                </w:rPr>
                <w:t xml:space="preserve">und </w:t>
              </w:r>
              <w:r w:rsidR="00934B4B" w:rsidRPr="00B36D90">
                <w:rPr>
                  <w:rStyle w:val="Hyperlink"/>
                  <w:b/>
                  <w:bCs/>
                </w:rPr>
                <w:t>Kreislaufwirtschaft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104EFEDA" w14:textId="34FE8152" w:rsidR="00A7342D" w:rsidRPr="00AB3744" w:rsidRDefault="00EA1FEF" w:rsidP="00C36D68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3-4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41939948" w14:textId="77777777" w:rsidR="00A7342D" w:rsidRPr="00AB3744" w:rsidRDefault="00A7342D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B21E2" w14:paraId="5FA7E97E" w14:textId="77777777" w:rsidTr="11B0F9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50EFEF23" w14:textId="23428C01" w:rsidR="00BB75AD" w:rsidRPr="00AB3744" w:rsidRDefault="00BB75AD" w:rsidP="00C36D68">
            <w:pPr>
              <w:spacing w:before="240"/>
            </w:pPr>
          </w:p>
        </w:tc>
        <w:tc>
          <w:tcPr>
            <w:tcW w:w="1910" w:type="dxa"/>
            <w:vMerge/>
            <w:vAlign w:val="center"/>
          </w:tcPr>
          <w:p w14:paraId="1FB60315" w14:textId="77777777" w:rsidR="00BB75AD" w:rsidRPr="00AB3744" w:rsidRDefault="00BB75A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50F02856" w14:textId="77777777" w:rsidR="00BB75AD" w:rsidRPr="00AB3744" w:rsidRDefault="00BB75A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24A10FA7" w14:textId="37F96986" w:rsidR="00BB75AD" w:rsidRPr="00A45AFF" w:rsidRDefault="005D21E7" w:rsidP="00484D9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hyperlink r:id="rId15" w:history="1">
              <w:r w:rsidR="00C36D68" w:rsidRPr="00B36D90">
                <w:rPr>
                  <w:rStyle w:val="Hyperlink"/>
                  <w:b/>
                  <w:bCs/>
                </w:rPr>
                <w:t>Zeitungsartikel lesen: Wir sparen Energie!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51E23709" w14:textId="1FBC033E" w:rsidR="00BB75AD" w:rsidRPr="00AB3744" w:rsidRDefault="00BB75AD" w:rsidP="00C36D68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B3744">
              <w:t>1-2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6E66250A" w14:textId="0824B350" w:rsidR="00BB75AD" w:rsidRPr="00AB3744" w:rsidRDefault="00BB75A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B21E2" w14:paraId="7A4DAFF9" w14:textId="77777777" w:rsidTr="11B0F940">
        <w:trPr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488A20EA" w14:textId="053BFBEA" w:rsidR="00BB75AD" w:rsidRPr="00AB3744" w:rsidRDefault="00BB75AD" w:rsidP="00C36D68">
            <w:pPr>
              <w:spacing w:before="240"/>
            </w:pPr>
          </w:p>
        </w:tc>
        <w:tc>
          <w:tcPr>
            <w:tcW w:w="1910" w:type="dxa"/>
            <w:vMerge/>
            <w:vAlign w:val="center"/>
          </w:tcPr>
          <w:p w14:paraId="761D86A6" w14:textId="77777777" w:rsidR="00BB75AD" w:rsidRPr="00AB3744" w:rsidRDefault="00BB75AD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4B0D1987" w14:textId="77777777" w:rsidR="00BB75AD" w:rsidRPr="00AB3744" w:rsidRDefault="00BB75AD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65C37FBF" w14:textId="5B4DA3DF" w:rsidR="00BB75AD" w:rsidRPr="005C5344" w:rsidRDefault="007656C6" w:rsidP="00484D9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US"/>
              </w:rPr>
            </w:pPr>
            <w:r w:rsidRPr="002B15C6">
              <w:rPr>
                <w:rStyle w:val="Hyperlink"/>
                <w:b/>
                <w:bCs/>
                <w:lang w:val="en-US"/>
              </w:rPr>
              <w:t xml:space="preserve">Escape </w:t>
            </w:r>
            <w:hyperlink r:id="rId16" w:history="1">
              <w:r w:rsidRPr="002B15C6">
                <w:rPr>
                  <w:rStyle w:val="Hyperlink"/>
                  <w:b/>
                  <w:bCs/>
                  <w:lang w:val="en-US"/>
                </w:rPr>
                <w:t xml:space="preserve">Room: </w:t>
              </w:r>
              <w:proofErr w:type="spellStart"/>
              <w:r w:rsidRPr="002B15C6">
                <w:rPr>
                  <w:rStyle w:val="Hyperlink"/>
                  <w:b/>
                  <w:bCs/>
                  <w:lang w:val="en-US"/>
                </w:rPr>
                <w:t>Energie</w:t>
              </w:r>
              <w:proofErr w:type="spellEnd"/>
              <w:r w:rsidRPr="002B15C6">
                <w:rPr>
                  <w:rStyle w:val="Hyperlink"/>
                  <w:b/>
                  <w:bCs/>
                  <w:lang w:val="en-US"/>
                </w:rPr>
                <w:t xml:space="preserve"> und </w:t>
              </w:r>
              <w:proofErr w:type="spellStart"/>
              <w:r w:rsidRPr="002B15C6">
                <w:rPr>
                  <w:rStyle w:val="Hyperlink"/>
                  <w:b/>
                  <w:bCs/>
                  <w:lang w:val="en-US"/>
                </w:rPr>
                <w:t>Ressourcen</w:t>
              </w:r>
              <w:proofErr w:type="spellEnd"/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18089C87" w14:textId="490E3599" w:rsidR="00BB75AD" w:rsidRPr="00AB3744" w:rsidRDefault="001369B4" w:rsidP="00C36D68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="00BB75AD" w:rsidRPr="00AB3744">
              <w:t>-</w:t>
            </w:r>
            <w:r>
              <w:t>3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1D69AE3A" w14:textId="77777777" w:rsidR="00BB75AD" w:rsidRPr="00AB3744" w:rsidRDefault="00BB75AD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B21E2" w14:paraId="0D76E67B" w14:textId="77777777" w:rsidTr="11B0F9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06E66BF7" w14:textId="6DEAA85B" w:rsidR="00BB75AD" w:rsidRPr="00AB3744" w:rsidRDefault="00BB75AD" w:rsidP="00C36D68">
            <w:pPr>
              <w:spacing w:before="240"/>
            </w:pPr>
          </w:p>
        </w:tc>
        <w:tc>
          <w:tcPr>
            <w:tcW w:w="1910" w:type="dxa"/>
            <w:vMerge/>
            <w:vAlign w:val="center"/>
          </w:tcPr>
          <w:p w14:paraId="50C8A8CA" w14:textId="77777777" w:rsidR="00BB75AD" w:rsidRPr="00AB3744" w:rsidRDefault="00BB75A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4CAD362D" w14:textId="77777777" w:rsidR="00BB75AD" w:rsidRPr="00AB3744" w:rsidRDefault="00BB75A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3D0020DA" w14:textId="1B95A820" w:rsidR="00BB75AD" w:rsidRPr="001369B4" w:rsidRDefault="005D21E7" w:rsidP="00484D9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n-US"/>
              </w:rPr>
            </w:pPr>
            <w:hyperlink r:id="rId17" w:history="1">
              <w:r w:rsidR="00B145CC" w:rsidRPr="00B27113">
                <w:rPr>
                  <w:rStyle w:val="Hyperlink"/>
                  <w:b/>
                  <w:bCs/>
                  <w:lang w:val="en-US"/>
                </w:rPr>
                <w:t xml:space="preserve">Good News: </w:t>
              </w:r>
              <w:proofErr w:type="spellStart"/>
              <w:r w:rsidR="00B145CC" w:rsidRPr="00B27113">
                <w:rPr>
                  <w:rStyle w:val="Hyperlink"/>
                  <w:b/>
                  <w:bCs/>
                  <w:lang w:val="en-US"/>
                </w:rPr>
                <w:t>Energie</w:t>
              </w:r>
              <w:proofErr w:type="spellEnd"/>
              <w:r w:rsidR="00B145CC" w:rsidRPr="00B27113">
                <w:rPr>
                  <w:rStyle w:val="Hyperlink"/>
                  <w:b/>
                  <w:bCs/>
                  <w:lang w:val="en-US"/>
                </w:rPr>
                <w:t xml:space="preserve"> und </w:t>
              </w:r>
              <w:proofErr w:type="spellStart"/>
              <w:r w:rsidR="00B145CC" w:rsidRPr="00B27113">
                <w:rPr>
                  <w:rStyle w:val="Hyperlink"/>
                  <w:b/>
                  <w:bCs/>
                  <w:lang w:val="en-US"/>
                </w:rPr>
                <w:t>Ressourcen</w:t>
              </w:r>
              <w:proofErr w:type="spellEnd"/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48F9325F" w14:textId="787601D0" w:rsidR="00BB75AD" w:rsidRPr="00AB3744" w:rsidRDefault="001369B4" w:rsidP="00C36D68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1-</w:t>
            </w:r>
            <w:r w:rsidR="00BB75AD" w:rsidRPr="00AB3744">
              <w:t>2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1B0E44ED" w14:textId="77777777" w:rsidR="00BB75AD" w:rsidRPr="00AB3744" w:rsidRDefault="00BB75A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8105C" w14:paraId="75655343" w14:textId="77777777" w:rsidTr="11B0F940">
        <w:trPr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 w:val="restart"/>
            <w:shd w:val="clear" w:color="auto" w:fill="auto"/>
            <w:vAlign w:val="center"/>
          </w:tcPr>
          <w:p w14:paraId="74DDBEEE" w14:textId="5795E158" w:rsidR="00A8105C" w:rsidRPr="00AB3744" w:rsidRDefault="00A8105C" w:rsidP="00C36D68">
            <w:pPr>
              <w:spacing w:before="240"/>
            </w:pPr>
            <w:bookmarkStart w:id="0" w:name="_Hlk143682109"/>
            <w:r w:rsidRPr="00AB3744">
              <w:rPr>
                <w:lang w:val="de-DE"/>
              </w:rPr>
              <w:t>Vernetztes Wirtschaften zwischen Produktion und Konsum</w:t>
            </w:r>
            <w:bookmarkEnd w:id="0"/>
          </w:p>
        </w:tc>
        <w:tc>
          <w:tcPr>
            <w:tcW w:w="1910" w:type="dxa"/>
            <w:vMerge w:val="restart"/>
            <w:shd w:val="clear" w:color="auto" w:fill="auto"/>
            <w:vAlign w:val="center"/>
          </w:tcPr>
          <w:p w14:paraId="79F2B8E7" w14:textId="2C32B9CC" w:rsidR="00A8105C" w:rsidRPr="00AB3744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Februar-Juni </w:t>
            </w:r>
          </w:p>
        </w:tc>
        <w:tc>
          <w:tcPr>
            <w:tcW w:w="2286" w:type="dxa"/>
            <w:vMerge w:val="restart"/>
            <w:shd w:val="clear" w:color="auto" w:fill="auto"/>
            <w:vAlign w:val="center"/>
          </w:tcPr>
          <w:p w14:paraId="62DB7A55" w14:textId="431B9479" w:rsidR="00A8105C" w:rsidRPr="00AB3744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de-DE"/>
              </w:rPr>
              <w:t>LS 2: Produktion und Konsum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6FAC78D1" w14:textId="45277B27" w:rsidR="00A8105C" w:rsidRPr="00374303" w:rsidRDefault="009920A9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hyperlink r:id="rId18" w:history="1">
              <w:r w:rsidR="00A8105C" w:rsidRPr="009920A9">
                <w:rPr>
                  <w:rStyle w:val="Hyperlink"/>
                  <w:b/>
                  <w:bCs/>
                </w:rPr>
                <w:t>Erlebnisorientierte Einstiege</w:t>
              </w:r>
              <w:r w:rsidR="00A8105C" w:rsidRPr="009920A9">
                <w:rPr>
                  <w:rStyle w:val="Hyperlink"/>
                  <w:b/>
                  <w:bCs/>
                </w:rPr>
                <w:t>:</w:t>
              </w:r>
              <w:r w:rsidR="00A8105C" w:rsidRPr="009920A9">
                <w:rPr>
                  <w:rStyle w:val="Hyperlink"/>
                  <w:b/>
                  <w:bCs/>
                </w:rPr>
                <w:t xml:space="preserve"> Produktion und Konsum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46A3D05A" w14:textId="6535549F" w:rsidR="00A8105C" w:rsidRPr="00A8105C" w:rsidRDefault="00A8105C" w:rsidP="00C36D68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Cs/>
              </w:rPr>
            </w:pPr>
            <w:r w:rsidRPr="00A8105C">
              <w:rPr>
                <w:iCs/>
              </w:rPr>
              <w:t>1-2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157CF23A" w14:textId="44F28DE1" w:rsidR="00A8105C" w:rsidRPr="00390CE2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>
              <w:t>Ein erlebnisorientierter Einstieg pro Kompetenzbereich empfohlen</w:t>
            </w:r>
          </w:p>
        </w:tc>
      </w:tr>
      <w:tr w:rsidR="00A8105C" w14:paraId="068EB1B8" w14:textId="77777777" w:rsidTr="11B0F9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3866A961" w14:textId="77777777" w:rsidR="00A8105C" w:rsidRPr="00AB3744" w:rsidRDefault="00A8105C" w:rsidP="00C36D68">
            <w:pPr>
              <w:spacing w:before="240"/>
              <w:rPr>
                <w:lang w:val="de-DE"/>
              </w:rPr>
            </w:pPr>
          </w:p>
        </w:tc>
        <w:tc>
          <w:tcPr>
            <w:tcW w:w="1910" w:type="dxa"/>
            <w:vMerge/>
            <w:vAlign w:val="center"/>
          </w:tcPr>
          <w:p w14:paraId="557CB319" w14:textId="77777777" w:rsidR="00A8105C" w:rsidRPr="00AB3744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2BEF9D26" w14:textId="77777777" w:rsidR="00A8105C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226C9732" w14:textId="04F8C8B0" w:rsidR="00A8105C" w:rsidRPr="00374303" w:rsidRDefault="00A7465A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hyperlink r:id="rId19" w:history="1">
              <w:r w:rsidR="00A8105C" w:rsidRPr="00A7465A">
                <w:rPr>
                  <w:rStyle w:val="Hyperlink"/>
                  <w:b/>
                  <w:bCs/>
                </w:rPr>
                <w:t>Selbstgesteuertes Lernen: Produktion und Konsum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3AF10B38" w14:textId="7FF1A1CD" w:rsidR="00A8105C" w:rsidRPr="00794BE0" w:rsidRDefault="006647CB" w:rsidP="00C36D68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5-6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4C4823B5" w14:textId="77777777" w:rsidR="00A8105C" w:rsidRPr="00390CE2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A8105C" w14:paraId="05AA55BC" w14:textId="77777777" w:rsidTr="11B0F940">
        <w:trPr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361D706F" w14:textId="77777777" w:rsidR="00A8105C" w:rsidRPr="00AB3744" w:rsidRDefault="00A8105C" w:rsidP="00C36D68">
            <w:pPr>
              <w:spacing w:before="240"/>
              <w:rPr>
                <w:lang w:val="de-DE"/>
              </w:rPr>
            </w:pPr>
          </w:p>
        </w:tc>
        <w:tc>
          <w:tcPr>
            <w:tcW w:w="1910" w:type="dxa"/>
            <w:vMerge/>
            <w:vAlign w:val="center"/>
          </w:tcPr>
          <w:p w14:paraId="226F2B7E" w14:textId="77777777" w:rsidR="00A8105C" w:rsidRPr="00AB3744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1DE43A19" w14:textId="77777777" w:rsidR="00A8105C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579582D5" w14:textId="4B77325F" w:rsidR="00A8105C" w:rsidRPr="00374303" w:rsidRDefault="005D21E7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hyperlink r:id="rId20" w:history="1">
              <w:r w:rsidR="00A8105C" w:rsidRPr="005D21E7">
                <w:rPr>
                  <w:rStyle w:val="Hyperlink"/>
                  <w:b/>
                  <w:bCs/>
                </w:rPr>
                <w:t>Handel und Konsum: Produkte herstellen, vergleichen, kaufen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1DC91699" w14:textId="2DD959C0" w:rsidR="00A8105C" w:rsidRPr="00794BE0" w:rsidRDefault="006647CB" w:rsidP="00C36D68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3-5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4674B0AA" w14:textId="77777777" w:rsidR="00A8105C" w:rsidRPr="00390CE2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A8105C" w14:paraId="299C5322" w14:textId="77777777" w:rsidTr="11B0F9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237B5000" w14:textId="77777777" w:rsidR="00A8105C" w:rsidRPr="00AB3744" w:rsidRDefault="00A8105C" w:rsidP="00C36D68">
            <w:pPr>
              <w:spacing w:before="240"/>
              <w:rPr>
                <w:lang w:val="de-DE"/>
              </w:rPr>
            </w:pPr>
          </w:p>
        </w:tc>
        <w:tc>
          <w:tcPr>
            <w:tcW w:w="1910" w:type="dxa"/>
            <w:vMerge/>
            <w:vAlign w:val="center"/>
          </w:tcPr>
          <w:p w14:paraId="4CB8CDBE" w14:textId="77777777" w:rsidR="00A8105C" w:rsidRPr="00AB3744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68B9BF46" w14:textId="77777777" w:rsidR="00A8105C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38EBC4AF" w14:textId="26A5CE07" w:rsidR="00A8105C" w:rsidRPr="00374303" w:rsidRDefault="003D351E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hyperlink r:id="rId21" w:history="1">
              <w:r w:rsidR="00A8105C" w:rsidRPr="003D351E">
                <w:rPr>
                  <w:rStyle w:val="Hyperlink"/>
                  <w:b/>
                  <w:bCs/>
                </w:rPr>
                <w:t>Nutzung von Internetdiensten: Der Wert meiner Daten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47E548C3" w14:textId="07B3B629" w:rsidR="00A8105C" w:rsidRPr="00794BE0" w:rsidRDefault="006647CB" w:rsidP="00C36D68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2-3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42253CDA" w14:textId="77777777" w:rsidR="00A8105C" w:rsidRPr="00390CE2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A8105C" w14:paraId="60B10940" w14:textId="77777777" w:rsidTr="11B0F940">
        <w:trPr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329C5B5C" w14:textId="77777777" w:rsidR="00A8105C" w:rsidRPr="00AB3744" w:rsidRDefault="00A8105C" w:rsidP="00C36D68">
            <w:pPr>
              <w:spacing w:before="240"/>
              <w:rPr>
                <w:lang w:val="de-DE"/>
              </w:rPr>
            </w:pPr>
          </w:p>
        </w:tc>
        <w:tc>
          <w:tcPr>
            <w:tcW w:w="1910" w:type="dxa"/>
            <w:vMerge/>
            <w:vAlign w:val="center"/>
          </w:tcPr>
          <w:p w14:paraId="3369B868" w14:textId="77777777" w:rsidR="00A8105C" w:rsidRPr="00AB3744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79D43B67" w14:textId="77777777" w:rsidR="00A8105C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1787D1A8" w14:textId="5650CC1B" w:rsidR="00016E05" w:rsidRDefault="00E65C89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hyperlink r:id="rId22" w:history="1">
              <w:r w:rsidR="00A8105C" w:rsidRPr="00E65C89">
                <w:rPr>
                  <w:rStyle w:val="Hyperlink"/>
                  <w:b/>
                  <w:bCs/>
                </w:rPr>
                <w:t>Öffentliche Dienstleistungen am Beispiel Verkehr: Mobilität für alle?</w:t>
              </w:r>
            </w:hyperlink>
          </w:p>
          <w:p w14:paraId="5DF7E583" w14:textId="58B0F3DA" w:rsidR="001853A7" w:rsidRPr="00374303" w:rsidRDefault="001853A7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14:paraId="0A2CBF9D" w14:textId="3DB52C07" w:rsidR="00A8105C" w:rsidRPr="00794BE0" w:rsidRDefault="006647CB" w:rsidP="00C36D68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2-3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71BFA886" w14:textId="77777777" w:rsidR="00A8105C" w:rsidRPr="00390CE2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A8105C" w14:paraId="77CFCDC2" w14:textId="77777777" w:rsidTr="11B0F9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30EF3E7F" w14:textId="77777777" w:rsidR="00A8105C" w:rsidRPr="00AB3744" w:rsidRDefault="00A8105C" w:rsidP="00C36D68">
            <w:pPr>
              <w:spacing w:before="240"/>
              <w:rPr>
                <w:lang w:val="de-DE"/>
              </w:rPr>
            </w:pPr>
          </w:p>
        </w:tc>
        <w:tc>
          <w:tcPr>
            <w:tcW w:w="1910" w:type="dxa"/>
            <w:vMerge/>
            <w:vAlign w:val="center"/>
          </w:tcPr>
          <w:p w14:paraId="653D62BB" w14:textId="77777777" w:rsidR="00A8105C" w:rsidRPr="00AB3744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7F017C8B" w14:textId="77777777" w:rsidR="00A8105C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7713CDD0" w14:textId="03D54D40" w:rsidR="00A8105C" w:rsidRPr="00374303" w:rsidRDefault="00E65C89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hyperlink r:id="rId23" w:history="1">
              <w:r w:rsidR="00A8105C" w:rsidRPr="00E65C89">
                <w:rPr>
                  <w:rStyle w:val="Hyperlink"/>
                  <w:b/>
                  <w:bCs/>
                </w:rPr>
                <w:t>Ein Blick in die Arbeitswelt</w:t>
              </w:r>
              <w:r w:rsidR="000F6149" w:rsidRPr="00E65C89">
                <w:rPr>
                  <w:rStyle w:val="Hyperlink"/>
                  <w:b/>
                  <w:bCs/>
                </w:rPr>
                <w:t>: Berufsbilder kennenlernen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4DCBA55D" w14:textId="2F783D0E" w:rsidR="00A8105C" w:rsidRPr="00794BE0" w:rsidRDefault="006647CB" w:rsidP="00C36D68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2-3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1893C3EB" w14:textId="77777777" w:rsidR="00A8105C" w:rsidRPr="00390CE2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A8105C" w14:paraId="731C9D2C" w14:textId="77777777" w:rsidTr="11B0F940">
        <w:trPr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6927CFB1" w14:textId="77777777" w:rsidR="00A8105C" w:rsidRPr="00AB3744" w:rsidRDefault="00A8105C" w:rsidP="00C36D68">
            <w:pPr>
              <w:spacing w:before="240"/>
              <w:rPr>
                <w:lang w:val="de-DE"/>
              </w:rPr>
            </w:pPr>
          </w:p>
        </w:tc>
        <w:tc>
          <w:tcPr>
            <w:tcW w:w="1910" w:type="dxa"/>
            <w:vMerge/>
            <w:vAlign w:val="center"/>
          </w:tcPr>
          <w:p w14:paraId="375799BC" w14:textId="77777777" w:rsidR="00A8105C" w:rsidRPr="00AB3744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36B1925F" w14:textId="77777777" w:rsidR="00A8105C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55490E84" w14:textId="5822FD87" w:rsidR="00A8105C" w:rsidRPr="00141CD9" w:rsidRDefault="00E65C89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hyperlink r:id="rId24" w:history="1">
              <w:r w:rsidR="00A8105C" w:rsidRPr="00E65C89">
                <w:rPr>
                  <w:rStyle w:val="Hyperlink"/>
                  <w:b/>
                  <w:bCs/>
                </w:rPr>
                <w:t>Arbeitsteilige Produktion</w:t>
              </w:r>
              <w:r w:rsidR="00032A05" w:rsidRPr="00E65C89">
                <w:rPr>
                  <w:rStyle w:val="Hyperlink"/>
                  <w:b/>
                  <w:bCs/>
                </w:rPr>
                <w:t>: Vom Teamwork zum Triumph?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6EBECD25" w14:textId="064C4899" w:rsidR="00A8105C" w:rsidRPr="00794BE0" w:rsidRDefault="00794BE0" w:rsidP="00C36D68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4BE0">
              <w:t>2-3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28D0F390" w14:textId="77777777" w:rsidR="00A8105C" w:rsidRPr="00390CE2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A8105C" w14:paraId="79D5A42E" w14:textId="77777777" w:rsidTr="11B0F9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3D7F116E" w14:textId="77777777" w:rsidR="00A8105C" w:rsidRPr="00AB3744" w:rsidRDefault="00A8105C" w:rsidP="00C36D68">
            <w:pPr>
              <w:spacing w:before="240"/>
              <w:rPr>
                <w:lang w:val="de-DE"/>
              </w:rPr>
            </w:pPr>
          </w:p>
        </w:tc>
        <w:tc>
          <w:tcPr>
            <w:tcW w:w="1910" w:type="dxa"/>
            <w:vMerge/>
            <w:vAlign w:val="center"/>
          </w:tcPr>
          <w:p w14:paraId="4ECC89B1" w14:textId="77777777" w:rsidR="00A8105C" w:rsidRPr="00AB3744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17CB3840" w14:textId="77777777" w:rsidR="00A8105C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6A39A6C5" w14:textId="51E9E692" w:rsidR="00A8105C" w:rsidRPr="00141CD9" w:rsidRDefault="00EA5567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hyperlink r:id="rId25" w:history="1">
              <w:r w:rsidR="00A8105C" w:rsidRPr="00EA5567">
                <w:rPr>
                  <w:rStyle w:val="Hyperlink"/>
                  <w:b/>
                  <w:bCs/>
                </w:rPr>
                <w:t>Auswirkungen der Digitalisierung: Wie sieht die Zukunft aus?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40BFC442" w14:textId="13D87817" w:rsidR="00A8105C" w:rsidRPr="00794BE0" w:rsidRDefault="006647CB" w:rsidP="00C36D68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2-3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17D8F903" w14:textId="77777777" w:rsidR="00A8105C" w:rsidRPr="00390CE2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A8105C" w14:paraId="69F75543" w14:textId="77777777" w:rsidTr="11B0F940">
        <w:trPr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4568A05D" w14:textId="77777777" w:rsidR="00A8105C" w:rsidRPr="00AB3744" w:rsidRDefault="00A8105C" w:rsidP="00C36D68">
            <w:pPr>
              <w:spacing w:before="240"/>
              <w:rPr>
                <w:lang w:val="de-DE"/>
              </w:rPr>
            </w:pPr>
          </w:p>
        </w:tc>
        <w:tc>
          <w:tcPr>
            <w:tcW w:w="1910" w:type="dxa"/>
            <w:vMerge/>
            <w:vAlign w:val="center"/>
          </w:tcPr>
          <w:p w14:paraId="59DCED85" w14:textId="77777777" w:rsidR="00A8105C" w:rsidRPr="00AB3744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0B90EA13" w14:textId="77777777" w:rsidR="00A8105C" w:rsidRDefault="00A8105C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51709DD0" w14:textId="7B77DD09" w:rsidR="00A8105C" w:rsidRPr="00141CD9" w:rsidRDefault="00EA5567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hyperlink r:id="rId26" w:history="1">
              <w:r w:rsidR="00A8105C" w:rsidRPr="00EA5567">
                <w:rPr>
                  <w:rStyle w:val="Hyperlink"/>
                  <w:b/>
                  <w:bCs/>
                </w:rPr>
                <w:t>Der Wirtschaftskreislauf</w:t>
              </w:r>
              <w:r w:rsidR="23A8FBD8" w:rsidRPr="00EA5567">
                <w:rPr>
                  <w:rStyle w:val="Hyperlink"/>
                  <w:b/>
                  <w:bCs/>
                </w:rPr>
                <w:t xml:space="preserve">: </w:t>
              </w:r>
              <w:proofErr w:type="spellStart"/>
              <w:r w:rsidR="23A8FBD8" w:rsidRPr="00EA5567">
                <w:rPr>
                  <w:rStyle w:val="Hyperlink"/>
                  <w:b/>
                  <w:bCs/>
                </w:rPr>
                <w:t>Akteur:innen</w:t>
              </w:r>
              <w:proofErr w:type="spellEnd"/>
              <w:r w:rsidR="23A8FBD8" w:rsidRPr="00EA5567">
                <w:rPr>
                  <w:rStyle w:val="Hyperlink"/>
                  <w:b/>
                  <w:bCs/>
                </w:rPr>
                <w:t xml:space="preserve"> und ihre Ziele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68631644" w14:textId="5AB7559F" w:rsidR="00A8105C" w:rsidRPr="00794BE0" w:rsidRDefault="002803BF" w:rsidP="00C36D68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3-4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3C5A2983" w14:textId="630D3824" w:rsidR="00A8105C" w:rsidRPr="00390CE2" w:rsidRDefault="00EF28E2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sz w:val="22"/>
                <w:szCs w:val="22"/>
                <w:lang w:val="de-DE"/>
              </w:rPr>
              <w:t xml:space="preserve">Mit </w:t>
            </w:r>
            <w:hyperlink r:id="rId27" w:history="1">
              <w:r w:rsidRPr="00204B8D">
                <w:rPr>
                  <w:rStyle w:val="Hyperlink"/>
                  <w:sz w:val="22"/>
                  <w:szCs w:val="22"/>
                  <w:lang w:val="de-DE"/>
                </w:rPr>
                <w:t>Video</w:t>
              </w:r>
            </w:hyperlink>
          </w:p>
        </w:tc>
      </w:tr>
      <w:tr w:rsidR="00A8105C" w14:paraId="3226E4A4" w14:textId="77777777" w:rsidTr="11B0F9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06DD62E4" w14:textId="77777777" w:rsidR="00A8105C" w:rsidRPr="00AB3744" w:rsidRDefault="00A8105C" w:rsidP="00C36D68">
            <w:pPr>
              <w:spacing w:before="240"/>
              <w:rPr>
                <w:lang w:val="de-DE"/>
              </w:rPr>
            </w:pPr>
          </w:p>
        </w:tc>
        <w:tc>
          <w:tcPr>
            <w:tcW w:w="1910" w:type="dxa"/>
            <w:vMerge/>
            <w:vAlign w:val="center"/>
          </w:tcPr>
          <w:p w14:paraId="762779B9" w14:textId="77777777" w:rsidR="00A8105C" w:rsidRPr="00AB3744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/>
            <w:vAlign w:val="center"/>
          </w:tcPr>
          <w:p w14:paraId="6375B78C" w14:textId="77777777" w:rsidR="00A8105C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360F741D" w14:textId="1C54DCE0" w:rsidR="00A8105C" w:rsidRPr="00374303" w:rsidRDefault="00204B8D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hyperlink r:id="rId28" w:history="1">
              <w:proofErr w:type="spellStart"/>
              <w:r w:rsidR="00A8105C" w:rsidRPr="00204B8D">
                <w:rPr>
                  <w:rStyle w:val="Hyperlink"/>
                  <w:b/>
                  <w:bCs/>
                </w:rPr>
                <w:t>Good</w:t>
              </w:r>
              <w:proofErr w:type="spellEnd"/>
              <w:r w:rsidR="00A8105C" w:rsidRPr="00204B8D">
                <w:rPr>
                  <w:rStyle w:val="Hyperlink"/>
                  <w:b/>
                  <w:bCs/>
                </w:rPr>
                <w:t xml:space="preserve"> News: Produktion und Konsum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09E658DA" w14:textId="33647A16" w:rsidR="00A8105C" w:rsidRPr="00794BE0" w:rsidRDefault="002803BF" w:rsidP="00C36D68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2-3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64EB4E47" w14:textId="77777777" w:rsidR="00A8105C" w:rsidRPr="00390CE2" w:rsidRDefault="00A8105C" w:rsidP="00C36D6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EB21E2" w14:paraId="7DAA8746" w14:textId="77777777" w:rsidTr="11B0F940">
        <w:trPr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2" w:type="dxa"/>
            <w:vMerge/>
            <w:vAlign w:val="center"/>
          </w:tcPr>
          <w:p w14:paraId="22019506" w14:textId="454F69FA" w:rsidR="001B14B0" w:rsidRPr="00AB3744" w:rsidRDefault="001B14B0" w:rsidP="00C36D68">
            <w:pPr>
              <w:spacing w:before="240"/>
            </w:pPr>
          </w:p>
        </w:tc>
        <w:tc>
          <w:tcPr>
            <w:tcW w:w="1910" w:type="dxa"/>
            <w:shd w:val="clear" w:color="auto" w:fill="auto"/>
            <w:vAlign w:val="center"/>
          </w:tcPr>
          <w:p w14:paraId="31BEBAF5" w14:textId="2CFA7BE4" w:rsidR="001B14B0" w:rsidRPr="00AB3744" w:rsidRDefault="001B14B0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B3744">
              <w:t>individuell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433E12B3" w14:textId="75C145FE" w:rsidR="001B14B0" w:rsidRPr="00AB3744" w:rsidRDefault="001B14B0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LS 3: </w:t>
            </w:r>
            <w:hyperlink r:id="rId29" w:history="1">
              <w:r w:rsidRPr="00CB31A7">
                <w:rPr>
                  <w:rStyle w:val="Hyperlink"/>
                </w:rPr>
                <w:t>Projektwoche „Marktwoche“</w:t>
              </w:r>
            </w:hyperlink>
          </w:p>
        </w:tc>
        <w:tc>
          <w:tcPr>
            <w:tcW w:w="2855" w:type="dxa"/>
            <w:shd w:val="clear" w:color="auto" w:fill="auto"/>
            <w:vAlign w:val="center"/>
          </w:tcPr>
          <w:p w14:paraId="7D17102F" w14:textId="326D7A3C" w:rsidR="001B14B0" w:rsidRPr="00B05A70" w:rsidRDefault="005D21E7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hyperlink r:id="rId30" w:history="1">
              <w:r w:rsidR="00B05A70" w:rsidRPr="00B05A70">
                <w:rPr>
                  <w:rStyle w:val="Hyperlink"/>
                  <w:b/>
                  <w:bCs/>
                </w:rPr>
                <w:t>Lernmaterialien</w:t>
              </w:r>
            </w:hyperlink>
          </w:p>
        </w:tc>
        <w:tc>
          <w:tcPr>
            <w:tcW w:w="1169" w:type="dxa"/>
            <w:shd w:val="clear" w:color="auto" w:fill="auto"/>
            <w:vAlign w:val="center"/>
          </w:tcPr>
          <w:p w14:paraId="78D4CA57" w14:textId="5B7B00EF" w:rsidR="001B14B0" w:rsidRPr="000907AE" w:rsidRDefault="000907AE" w:rsidP="00C36D68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 Tage</w:t>
            </w:r>
            <w:r w:rsidR="006A0D41">
              <w:t xml:space="preserve"> + Vor-/Nachbereitung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166361C5" w14:textId="3C7C7772" w:rsidR="00152297" w:rsidRPr="008C0CAD" w:rsidRDefault="00152297" w:rsidP="00C36D6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0CAD">
              <w:t>Die Lernstrecke wurde primär für den Projektunterricht entwickelt</w:t>
            </w:r>
            <w:r w:rsidR="00D2282A">
              <w:t>.</w:t>
            </w:r>
            <w:r w:rsidRPr="008C0CAD">
              <w:t xml:space="preserve"> Elemente</w:t>
            </w:r>
            <w:r w:rsidR="00D2282A">
              <w:t xml:space="preserve"> daraus</w:t>
            </w:r>
            <w:r w:rsidRPr="008C0CAD">
              <w:t xml:space="preserve"> </w:t>
            </w:r>
            <w:r w:rsidR="00812332" w:rsidRPr="008C0CAD">
              <w:t xml:space="preserve">eignen sich aber auch für ein reguläres Unterrichtssetting </w:t>
            </w:r>
            <w:r w:rsidR="00D2282A">
              <w:t xml:space="preserve">und um </w:t>
            </w:r>
            <w:r w:rsidR="00812332" w:rsidRPr="008C0CAD">
              <w:t>einzelne Lernziele aus dem GW</w:t>
            </w:r>
            <w:r w:rsidR="00FF4D57" w:rsidRPr="008C0CAD">
              <w:t>B</w:t>
            </w:r>
            <w:r w:rsidR="00812332" w:rsidRPr="008C0CAD">
              <w:t>-</w:t>
            </w:r>
            <w:r w:rsidR="00FF4D57" w:rsidRPr="008C0CAD">
              <w:t>Lehrplan zu erfüllen</w:t>
            </w:r>
            <w:r w:rsidR="00D2282A">
              <w:t>.</w:t>
            </w:r>
          </w:p>
        </w:tc>
      </w:tr>
    </w:tbl>
    <w:p w14:paraId="00C0E1BF" w14:textId="5530612E" w:rsidR="0009223C" w:rsidRDefault="00D044D9" w:rsidP="000B27FF">
      <w:pPr>
        <w:rPr>
          <w:lang w:val="de-DE"/>
        </w:rPr>
      </w:pPr>
      <w:r>
        <w:rPr>
          <w:lang w:val="de-DE"/>
        </w:rPr>
        <w:t>*Unterrichtseinheiten</w:t>
      </w:r>
    </w:p>
    <w:p w14:paraId="715A34EF" w14:textId="16B68C68" w:rsidR="005F7021" w:rsidRDefault="005F7021">
      <w:pPr>
        <w:rPr>
          <w:lang w:val="de-DE"/>
        </w:rPr>
      </w:pPr>
    </w:p>
    <w:p w14:paraId="5D67AC06" w14:textId="77777777" w:rsidR="00711F87" w:rsidRDefault="00711F87">
      <w:pPr>
        <w:rPr>
          <w:lang w:val="de-DE"/>
        </w:rPr>
      </w:pPr>
    </w:p>
    <w:p w14:paraId="2E3BF9FF" w14:textId="77777777" w:rsidR="00711F87" w:rsidRDefault="00711F87">
      <w:pPr>
        <w:rPr>
          <w:lang w:val="de-DE"/>
        </w:rPr>
      </w:pPr>
    </w:p>
    <w:p w14:paraId="52D9EEF8" w14:textId="59AE56BB" w:rsidR="0098384D" w:rsidRDefault="0098384D" w:rsidP="0098384D">
      <w:pPr>
        <w:pStyle w:val="berschrift3"/>
      </w:pPr>
      <w:r>
        <w:t xml:space="preserve">Übersicht nach </w:t>
      </w:r>
      <w:r w:rsidR="004E7058">
        <w:t>Kompetenzbereich</w:t>
      </w:r>
      <w:r>
        <w:t>en</w:t>
      </w:r>
    </w:p>
    <w:p w14:paraId="2D7630B7" w14:textId="4C854574" w:rsidR="007F209B" w:rsidRDefault="00655545" w:rsidP="007F209B">
      <w:pPr>
        <w:pStyle w:val="berschrift4"/>
        <w:rPr>
          <w:lang w:val="de-DE"/>
        </w:rPr>
      </w:pPr>
      <w:r>
        <w:rPr>
          <w:lang w:val="de-DE"/>
        </w:rPr>
        <w:t xml:space="preserve">Kompetenzbereich 1: </w:t>
      </w:r>
      <w:r w:rsidRPr="00AB3744">
        <w:rPr>
          <w:lang w:val="de-DE"/>
        </w:rPr>
        <w:t>Nachhaltiger Umgang mit Energie und Ressourcen</w:t>
      </w:r>
    </w:p>
    <w:p w14:paraId="63E05DBC" w14:textId="77777777" w:rsidR="007F209B" w:rsidRPr="007F209B" w:rsidRDefault="007F209B" w:rsidP="007F209B">
      <w:pPr>
        <w:rPr>
          <w:lang w:val="de-DE"/>
        </w:rPr>
      </w:pPr>
    </w:p>
    <w:tbl>
      <w:tblPr>
        <w:tblStyle w:val="Gitternetztabelle4Akzent5"/>
        <w:tblW w:w="0" w:type="auto"/>
        <w:tblLook w:val="04A0" w:firstRow="1" w:lastRow="0" w:firstColumn="1" w:lastColumn="0" w:noHBand="0" w:noVBand="1"/>
      </w:tblPr>
      <w:tblGrid>
        <w:gridCol w:w="6799"/>
        <w:gridCol w:w="7088"/>
      </w:tblGrid>
      <w:tr w:rsidR="004E7058" w14:paraId="1787636E" w14:textId="77777777" w:rsidTr="49D499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01FD3C05" w14:textId="77777777" w:rsidR="004E7058" w:rsidRDefault="004E7058" w:rsidP="002A227C">
            <w:pPr>
              <w:spacing w:line="360" w:lineRule="auto"/>
              <w:rPr>
                <w:b w:val="0"/>
                <w:bCs w:val="0"/>
                <w:sz w:val="32"/>
                <w:szCs w:val="28"/>
              </w:rPr>
            </w:pPr>
            <w:r w:rsidRPr="008D130B">
              <w:rPr>
                <w:sz w:val="32"/>
                <w:szCs w:val="28"/>
              </w:rPr>
              <w:t>Lehrplan</w:t>
            </w:r>
          </w:p>
          <w:p w14:paraId="6AF4328D" w14:textId="77777777" w:rsidR="004E7058" w:rsidRPr="00D03DAD" w:rsidRDefault="004E7058" w:rsidP="002A227C">
            <w:pPr>
              <w:spacing w:line="360" w:lineRule="auto"/>
              <w:rPr>
                <w:i/>
                <w:iCs/>
                <w:sz w:val="32"/>
                <w:szCs w:val="28"/>
              </w:rPr>
            </w:pPr>
            <w:r w:rsidRPr="00D03DAD">
              <w:rPr>
                <w:i/>
                <w:iCs/>
              </w:rPr>
              <w:t>Die Schüler:innen können…</w:t>
            </w:r>
          </w:p>
        </w:tc>
        <w:tc>
          <w:tcPr>
            <w:tcW w:w="7088" w:type="dxa"/>
          </w:tcPr>
          <w:p w14:paraId="354447E8" w14:textId="77777777" w:rsidR="004E7058" w:rsidRPr="00C80EF3" w:rsidRDefault="004E7058" w:rsidP="002A227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</w:rPr>
            </w:pPr>
            <w:r w:rsidRPr="00C80EF3">
              <w:rPr>
                <w:sz w:val="32"/>
                <w:szCs w:val="28"/>
              </w:rPr>
              <w:t>Passende Materialien</w:t>
            </w:r>
          </w:p>
        </w:tc>
      </w:tr>
      <w:tr w:rsidR="004E7058" w14:paraId="33D7B1CC" w14:textId="77777777" w:rsidTr="49D499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3FFE25C3" w14:textId="51EF0A83" w:rsidR="004E7058" w:rsidRPr="003E3703" w:rsidRDefault="001C6CED" w:rsidP="00C36D68">
            <w:pPr>
              <w:spacing w:before="240" w:line="276" w:lineRule="auto"/>
              <w:rPr>
                <w:b w:val="0"/>
                <w:bCs w:val="0"/>
              </w:rPr>
            </w:pPr>
            <w:r w:rsidRPr="003E3703">
              <w:rPr>
                <w:b w:val="0"/>
                <w:bCs w:val="0"/>
              </w:rPr>
              <w:t>2.1. die Nutzung erneuerbarer und nicht erneuerbarer Energieträger vergleichen und aus den Blickwinkeln von Klimawandel und Nachhaltigkeit reflektieren</w:t>
            </w:r>
            <w:r w:rsidR="00846FA8">
              <w:rPr>
                <w:b w:val="0"/>
                <w:bCs w:val="0"/>
              </w:rPr>
              <w:t>.</w:t>
            </w:r>
          </w:p>
        </w:tc>
        <w:tc>
          <w:tcPr>
            <w:tcW w:w="7088" w:type="dxa"/>
          </w:tcPr>
          <w:p w14:paraId="34D71843" w14:textId="77777777" w:rsidR="0027085D" w:rsidRDefault="0027085D" w:rsidP="00C36D68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7085D">
              <w:t>Energie &amp; Ressourcen: Selbstgesteuertes Lernen</w:t>
            </w:r>
          </w:p>
          <w:p w14:paraId="53F5DB4C" w14:textId="77777777" w:rsidR="006350CA" w:rsidRPr="006350CA" w:rsidRDefault="006350CA" w:rsidP="006350CA">
            <w:pPr>
              <w:pStyle w:val="Listenabsatz"/>
              <w:numPr>
                <w:ilvl w:val="0"/>
                <w:numId w:val="3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350CA">
              <w:t>Energiewende und Nutzungskonflikte</w:t>
            </w:r>
          </w:p>
          <w:p w14:paraId="13FB8987" w14:textId="67E676BF" w:rsidR="00E93184" w:rsidRPr="00E93184" w:rsidRDefault="00B74DE7" w:rsidP="00C36D68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74DE7">
              <w:rPr>
                <w:lang w:val="en-US"/>
              </w:rPr>
              <w:t xml:space="preserve">Good News: </w:t>
            </w:r>
            <w:proofErr w:type="spellStart"/>
            <w:r w:rsidRPr="00B74DE7">
              <w:rPr>
                <w:lang w:val="en-US"/>
              </w:rPr>
              <w:t>Energie</w:t>
            </w:r>
            <w:proofErr w:type="spellEnd"/>
            <w:r w:rsidRPr="00B74DE7">
              <w:rPr>
                <w:lang w:val="en-US"/>
              </w:rPr>
              <w:t xml:space="preserve"> und </w:t>
            </w:r>
            <w:proofErr w:type="spellStart"/>
            <w:r w:rsidRPr="00B74DE7">
              <w:rPr>
                <w:lang w:val="en-US"/>
              </w:rPr>
              <w:t>Ressourcen</w:t>
            </w:r>
            <w:proofErr w:type="spellEnd"/>
          </w:p>
        </w:tc>
      </w:tr>
      <w:tr w:rsidR="004E7058" w14:paraId="096117D4" w14:textId="77777777" w:rsidTr="49D499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74CCA9F6" w14:textId="06B4B2D8" w:rsidR="004E7058" w:rsidRPr="003E3703" w:rsidRDefault="00E61881" w:rsidP="00C36D68">
            <w:pPr>
              <w:spacing w:before="240" w:line="276" w:lineRule="auto"/>
              <w:rPr>
                <w:b w:val="0"/>
                <w:bCs w:val="0"/>
              </w:rPr>
            </w:pPr>
            <w:r w:rsidRPr="003E3703">
              <w:rPr>
                <w:b w:val="0"/>
                <w:bCs w:val="0"/>
              </w:rPr>
              <w:t>2.2. die ungleiche räumliche und gesellschaftliche Verteilung von Ressourcen mit Hilfe von (Geo-)Medien beschreiben und deren Nutzung, Wiederverwendung und Entsorgung analysieren</w:t>
            </w:r>
            <w:r w:rsidR="003E3703" w:rsidRPr="003E3703">
              <w:rPr>
                <w:b w:val="0"/>
                <w:bCs w:val="0"/>
              </w:rPr>
              <w:t>.</w:t>
            </w:r>
          </w:p>
        </w:tc>
        <w:tc>
          <w:tcPr>
            <w:tcW w:w="7088" w:type="dxa"/>
          </w:tcPr>
          <w:p w14:paraId="3593FD16" w14:textId="73C04ED5" w:rsidR="00D4401A" w:rsidRPr="00D4401A" w:rsidRDefault="006350CA" w:rsidP="00C36D68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de-DE"/>
              </w:rPr>
            </w:pPr>
            <w:r w:rsidRPr="006350CA">
              <w:t>Selbstgesteuertes Lernen: Energie und Ressourcen</w:t>
            </w:r>
          </w:p>
        </w:tc>
      </w:tr>
      <w:tr w:rsidR="004E7058" w14:paraId="19FD862B" w14:textId="77777777" w:rsidTr="49D499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6CDBC387" w14:textId="272938D5" w:rsidR="004E7058" w:rsidRPr="00E61881" w:rsidRDefault="00E61881" w:rsidP="00C36D68">
            <w:pPr>
              <w:spacing w:before="240" w:line="276" w:lineRule="auto"/>
              <w:rPr>
                <w:b w:val="0"/>
                <w:bCs w:val="0"/>
              </w:rPr>
            </w:pPr>
            <w:r w:rsidRPr="00E61881">
              <w:rPr>
                <w:b w:val="0"/>
                <w:bCs w:val="0"/>
              </w:rPr>
              <w:t>2.3. den verantwortungsvollen Umgang mit den natürlichen Ressourcen wie Wasser, Luft oder Boden erörtern und im Alltag umsetzen sowie die Bedeutung gesetzlicher Rahmenbedingungen anhand von Beispielen beschreiben.</w:t>
            </w:r>
          </w:p>
        </w:tc>
        <w:tc>
          <w:tcPr>
            <w:tcW w:w="7088" w:type="dxa"/>
          </w:tcPr>
          <w:p w14:paraId="4DB1B612" w14:textId="77777777" w:rsidR="006350CA" w:rsidRDefault="006350CA" w:rsidP="00C36D68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350CA">
              <w:t>Selbstgesteuertes Lernen: Energie und Ressourcen</w:t>
            </w:r>
          </w:p>
          <w:p w14:paraId="007FA685" w14:textId="32B465CA" w:rsidR="00D4401A" w:rsidRDefault="006350CA" w:rsidP="00C36D68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350CA">
              <w:t>Energiewende und Nutzungskonflikte</w:t>
            </w:r>
          </w:p>
          <w:p w14:paraId="6D8D20D3" w14:textId="77777777" w:rsidR="006350CA" w:rsidRDefault="006350CA" w:rsidP="00C36D68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350CA">
              <w:t xml:space="preserve">Ressourcen im Kreislauf: Kreislaufwirtschaft </w:t>
            </w:r>
          </w:p>
          <w:p w14:paraId="045FAE21" w14:textId="77777777" w:rsidR="006350CA" w:rsidRDefault="006350CA" w:rsidP="00C36D68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350CA">
              <w:t xml:space="preserve">Escape Room: Energie und Ressourcen </w:t>
            </w:r>
          </w:p>
          <w:p w14:paraId="45E915FE" w14:textId="1C3DA7EB" w:rsidR="00E93184" w:rsidRPr="00D03DAD" w:rsidRDefault="005C5344" w:rsidP="00C36D68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5344">
              <w:rPr>
                <w:lang w:val="en-US"/>
              </w:rPr>
              <w:t xml:space="preserve">Good News: </w:t>
            </w:r>
            <w:proofErr w:type="spellStart"/>
            <w:r w:rsidRPr="005C5344">
              <w:rPr>
                <w:lang w:val="en-US"/>
              </w:rPr>
              <w:t>Energie</w:t>
            </w:r>
            <w:proofErr w:type="spellEnd"/>
            <w:r w:rsidRPr="005C5344">
              <w:rPr>
                <w:lang w:val="en-US"/>
              </w:rPr>
              <w:t xml:space="preserve"> und </w:t>
            </w:r>
            <w:proofErr w:type="spellStart"/>
            <w:r w:rsidRPr="005C5344">
              <w:rPr>
                <w:lang w:val="en-US"/>
              </w:rPr>
              <w:t>Ressourcen</w:t>
            </w:r>
            <w:proofErr w:type="spellEnd"/>
          </w:p>
        </w:tc>
      </w:tr>
      <w:tr w:rsidR="49D4992E" w14:paraId="4AF3DEF9" w14:textId="77777777" w:rsidTr="49D4992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78AA3F54" w14:textId="34B60DC6" w:rsidR="65FD821E" w:rsidRDefault="65FD821E" w:rsidP="002A227C">
            <w:pPr>
              <w:spacing w:before="240" w:line="276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lastRenderedPageBreak/>
              <w:t>Diverses</w:t>
            </w:r>
          </w:p>
        </w:tc>
        <w:tc>
          <w:tcPr>
            <w:tcW w:w="7088" w:type="dxa"/>
          </w:tcPr>
          <w:p w14:paraId="38BA2C33" w14:textId="43DCCCE2" w:rsidR="65FD821E" w:rsidRDefault="65FD821E" w:rsidP="002A227C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76A48F0D">
              <w:rPr>
                <w:rFonts w:eastAsiaTheme="minorEastAsia"/>
              </w:rPr>
              <w:t>Erlebnisorientierte Einstiege</w:t>
            </w:r>
            <w:r w:rsidRPr="76A48F0D">
              <w:rPr>
                <w:rFonts w:eastAsia="Calibri"/>
              </w:rPr>
              <w:t xml:space="preserve"> </w:t>
            </w:r>
          </w:p>
        </w:tc>
      </w:tr>
    </w:tbl>
    <w:p w14:paraId="088DAEFB" w14:textId="77777777" w:rsidR="00CA1251" w:rsidRDefault="00CA1251">
      <w:pPr>
        <w:rPr>
          <w:lang w:val="de-DE"/>
        </w:rPr>
      </w:pPr>
    </w:p>
    <w:p w14:paraId="7BC16508" w14:textId="19084E7A" w:rsidR="007F209B" w:rsidRDefault="007F209B" w:rsidP="007F209B">
      <w:pPr>
        <w:pStyle w:val="berschrift4"/>
        <w:rPr>
          <w:lang w:val="de-DE"/>
        </w:rPr>
      </w:pPr>
      <w:r>
        <w:rPr>
          <w:lang w:val="de-DE"/>
        </w:rPr>
        <w:t xml:space="preserve">Kompetenzbereich 2: </w:t>
      </w:r>
      <w:r w:rsidRPr="007F209B">
        <w:rPr>
          <w:lang w:val="de-DE"/>
        </w:rPr>
        <w:t>Vernetztes Wirtschaften zwischen Produktion und Konsum</w:t>
      </w:r>
    </w:p>
    <w:p w14:paraId="3139B432" w14:textId="77777777" w:rsidR="007F209B" w:rsidRDefault="007F209B" w:rsidP="007F209B">
      <w:pPr>
        <w:rPr>
          <w:lang w:val="de-DE"/>
        </w:rPr>
      </w:pPr>
    </w:p>
    <w:tbl>
      <w:tblPr>
        <w:tblStyle w:val="Gitternetztabelle4Akzent5"/>
        <w:tblW w:w="0" w:type="auto"/>
        <w:tblLook w:val="04A0" w:firstRow="1" w:lastRow="0" w:firstColumn="1" w:lastColumn="0" w:noHBand="0" w:noVBand="1"/>
      </w:tblPr>
      <w:tblGrid>
        <w:gridCol w:w="6799"/>
        <w:gridCol w:w="7088"/>
      </w:tblGrid>
      <w:tr w:rsidR="007F209B" w14:paraId="4FC58B3E" w14:textId="77777777" w:rsidTr="002A22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36A7C423" w14:textId="77777777" w:rsidR="007F209B" w:rsidRDefault="007F209B" w:rsidP="002A227C">
            <w:pPr>
              <w:spacing w:line="360" w:lineRule="auto"/>
              <w:rPr>
                <w:b w:val="0"/>
                <w:bCs w:val="0"/>
                <w:sz w:val="32"/>
                <w:szCs w:val="28"/>
              </w:rPr>
            </w:pPr>
            <w:r w:rsidRPr="008D130B">
              <w:rPr>
                <w:sz w:val="32"/>
                <w:szCs w:val="28"/>
              </w:rPr>
              <w:t>Lehrplan</w:t>
            </w:r>
          </w:p>
          <w:p w14:paraId="5D1C34A6" w14:textId="77777777" w:rsidR="007F209B" w:rsidRPr="00D03DAD" w:rsidRDefault="007F209B" w:rsidP="002A227C">
            <w:pPr>
              <w:spacing w:line="360" w:lineRule="auto"/>
              <w:rPr>
                <w:i/>
                <w:iCs/>
                <w:sz w:val="32"/>
                <w:szCs w:val="28"/>
              </w:rPr>
            </w:pPr>
            <w:r w:rsidRPr="00D03DAD">
              <w:rPr>
                <w:i/>
                <w:iCs/>
              </w:rPr>
              <w:t>Die Schüler:innen können…</w:t>
            </w:r>
          </w:p>
        </w:tc>
        <w:tc>
          <w:tcPr>
            <w:tcW w:w="7088" w:type="dxa"/>
          </w:tcPr>
          <w:p w14:paraId="1E1CBE84" w14:textId="6393B272" w:rsidR="007F209B" w:rsidRPr="00C80EF3" w:rsidRDefault="007F209B" w:rsidP="002A227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 w:rsidRPr="768CF173">
              <w:rPr>
                <w:sz w:val="32"/>
                <w:szCs w:val="32"/>
              </w:rPr>
              <w:t>Passende Materialien</w:t>
            </w:r>
          </w:p>
        </w:tc>
      </w:tr>
      <w:tr w:rsidR="007F209B" w14:paraId="355CAC75" w14:textId="77777777" w:rsidTr="002A22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37DDBD50" w14:textId="5A731DBA" w:rsidR="007F209B" w:rsidRPr="003E3703" w:rsidRDefault="003E3703" w:rsidP="00C36D68">
            <w:pPr>
              <w:spacing w:before="240" w:line="276" w:lineRule="auto"/>
              <w:rPr>
                <w:b w:val="0"/>
                <w:bCs w:val="0"/>
              </w:rPr>
            </w:pPr>
            <w:r w:rsidRPr="003E3703">
              <w:rPr>
                <w:b w:val="0"/>
                <w:bCs w:val="0"/>
              </w:rPr>
              <w:t>2.4. ausgehend von Berufen und Berufsbildern die Bedeutung und Vielfältigkeit der Arbeitswelt erkunden und vergleichen sowie deren Entwicklung für die eigene Zukunft einschätzen</w:t>
            </w:r>
            <w:r w:rsidR="00846FA8">
              <w:rPr>
                <w:b w:val="0"/>
                <w:bCs w:val="0"/>
              </w:rPr>
              <w:t>.</w:t>
            </w:r>
          </w:p>
        </w:tc>
        <w:tc>
          <w:tcPr>
            <w:tcW w:w="7088" w:type="dxa"/>
          </w:tcPr>
          <w:p w14:paraId="2ACD031C" w14:textId="272176C6" w:rsidR="004835D7" w:rsidRDefault="004835D7" w:rsidP="004835D7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Ein Blick in die Arbeitswelt: Berufsbilder kennenlernen</w:t>
            </w:r>
          </w:p>
          <w:p w14:paraId="50B470EA" w14:textId="49750EFE" w:rsidR="007F209B" w:rsidRPr="00D03DAD" w:rsidRDefault="007F209B" w:rsidP="00C36D68">
            <w:pPr>
              <w:spacing w:before="240" w:line="276" w:lineRule="auto"/>
              <w:ind w:left="567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F209B" w14:paraId="19A73177" w14:textId="77777777" w:rsidTr="002A22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7A77DBBB" w14:textId="0D48561E" w:rsidR="007F209B" w:rsidRPr="00E61881" w:rsidRDefault="003E3703" w:rsidP="00C36D68">
            <w:pPr>
              <w:spacing w:before="240" w:line="276" w:lineRule="auto"/>
              <w:rPr>
                <w:b w:val="0"/>
                <w:bCs w:val="0"/>
              </w:rPr>
            </w:pPr>
            <w:r w:rsidRPr="003E3703">
              <w:rPr>
                <w:b w:val="0"/>
                <w:bCs w:val="0"/>
              </w:rPr>
              <w:t>2.5. arbeitsteiliges und spezialisiertes Produzieren von Gütern und Anbieten von Dienstleistungen sowie das freie Treffen von Produktionsentscheidungen durch Haushalte, Unternehmen und Staat beschreiben</w:t>
            </w:r>
            <w:r w:rsidR="00846FA8">
              <w:rPr>
                <w:b w:val="0"/>
                <w:bCs w:val="0"/>
              </w:rPr>
              <w:t>.</w:t>
            </w:r>
          </w:p>
        </w:tc>
        <w:tc>
          <w:tcPr>
            <w:tcW w:w="7088" w:type="dxa"/>
          </w:tcPr>
          <w:p w14:paraId="723A695C" w14:textId="17895629" w:rsidR="008D526E" w:rsidRDefault="008D526E" w:rsidP="00EC395A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Selbstgesteuertes Lernen: Produktion und Konsum</w:t>
            </w:r>
          </w:p>
          <w:p w14:paraId="582D1D0C" w14:textId="0E29BCBD" w:rsidR="00A509BB" w:rsidRDefault="00A509BB" w:rsidP="00EC395A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09BB">
              <w:t>Öffentliche Dienstleistungen am Beispiel Verkehr: Mobilität für alle</w:t>
            </w:r>
            <w:r>
              <w:t>?</w:t>
            </w:r>
          </w:p>
          <w:p w14:paraId="6F9C2D37" w14:textId="6C3A32A1" w:rsidR="0052549B" w:rsidRDefault="0052549B" w:rsidP="00EC395A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Arbeitsteilige Produktion: Vom Teamwork zum Triumph?</w:t>
            </w:r>
          </w:p>
          <w:p w14:paraId="63359522" w14:textId="6334575D" w:rsidR="007F209B" w:rsidRPr="00D03DAD" w:rsidRDefault="00EC395A" w:rsidP="0052549B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Good</w:t>
            </w:r>
            <w:proofErr w:type="spellEnd"/>
            <w:r>
              <w:t xml:space="preserve"> News: Produktion und Konsum</w:t>
            </w:r>
          </w:p>
        </w:tc>
      </w:tr>
      <w:tr w:rsidR="003E3703" w14:paraId="50D4B4B7" w14:textId="77777777" w:rsidTr="002A22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3F77BBFF" w14:textId="2B1C85CE" w:rsidR="003E3703" w:rsidRPr="00E61881" w:rsidRDefault="003E3703" w:rsidP="00C36D68">
            <w:pPr>
              <w:spacing w:before="240" w:line="276" w:lineRule="auto"/>
              <w:rPr>
                <w:b w:val="0"/>
                <w:bCs w:val="0"/>
              </w:rPr>
            </w:pPr>
            <w:r w:rsidRPr="003E3703">
              <w:rPr>
                <w:b w:val="0"/>
                <w:bCs w:val="0"/>
              </w:rPr>
              <w:t>2.6. reflektierte Entscheidungen bei der Nutzung von Bank-, Verkehrs- oder Handelsdienstleistungen treffen und diesbezügliche Auswirkungen der Digitalisierung beschreiben</w:t>
            </w:r>
            <w:r w:rsidR="00846FA8">
              <w:rPr>
                <w:b w:val="0"/>
                <w:bCs w:val="0"/>
              </w:rPr>
              <w:t>.</w:t>
            </w:r>
          </w:p>
        </w:tc>
        <w:tc>
          <w:tcPr>
            <w:tcW w:w="7088" w:type="dxa"/>
          </w:tcPr>
          <w:p w14:paraId="6DC72DBC" w14:textId="629CA0EA" w:rsidR="007A0EFC" w:rsidRDefault="007A0EFC" w:rsidP="004835D7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0EFC">
              <w:t>Nutzung von Internetdiensten: Der Wert meiner Daten</w:t>
            </w:r>
          </w:p>
          <w:p w14:paraId="66238C83" w14:textId="58E1E97C" w:rsidR="00846FA8" w:rsidRDefault="00846FA8" w:rsidP="004835D7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46FA8">
              <w:t>Auswirkungen der Digitalisierung: Wie sieht die Zukunft aus?</w:t>
            </w:r>
          </w:p>
          <w:p w14:paraId="6F740445" w14:textId="0A36E1A3" w:rsidR="003E3703" w:rsidRPr="00D03DAD" w:rsidRDefault="00E30D31" w:rsidP="00032A05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Good</w:t>
            </w:r>
            <w:proofErr w:type="spellEnd"/>
            <w:r>
              <w:t xml:space="preserve"> News: Produktion und Konsum</w:t>
            </w:r>
          </w:p>
        </w:tc>
      </w:tr>
      <w:tr w:rsidR="003E3703" w14:paraId="128DD3C9" w14:textId="77777777" w:rsidTr="002A22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6AD4A2B2" w14:textId="1869F4FB" w:rsidR="003E3703" w:rsidRPr="00E61881" w:rsidRDefault="003E3703" w:rsidP="00C36D68">
            <w:pPr>
              <w:spacing w:before="240" w:line="276" w:lineRule="auto"/>
              <w:rPr>
                <w:b w:val="0"/>
                <w:bCs w:val="0"/>
              </w:rPr>
            </w:pPr>
            <w:r w:rsidRPr="003E3703">
              <w:rPr>
                <w:b w:val="0"/>
                <w:bCs w:val="0"/>
              </w:rPr>
              <w:t>2.7. das Zusammentreffen von Angebot und Nachfrage nach verschiedenen Gütern (einschließlich Leistungen) auf Märkten (Güter-, Arbeits-, und Kapitalmärkte) sowie deren wesentliche Funktionen insbesondere für die Preisbildung charakterisieren</w:t>
            </w:r>
            <w:r w:rsidR="00846FA8">
              <w:rPr>
                <w:b w:val="0"/>
                <w:bCs w:val="0"/>
              </w:rPr>
              <w:t>.</w:t>
            </w:r>
          </w:p>
        </w:tc>
        <w:tc>
          <w:tcPr>
            <w:tcW w:w="7088" w:type="dxa"/>
          </w:tcPr>
          <w:p w14:paraId="56DC8C96" w14:textId="1FF02928" w:rsidR="007A0EFC" w:rsidRDefault="007A0EFC" w:rsidP="004835D7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0EFC">
              <w:t>Handel und Konsum: Produkte herstellen, vergleichen, kaufen</w:t>
            </w:r>
          </w:p>
          <w:p w14:paraId="7A726B5D" w14:textId="0A88CF11" w:rsidR="003E3703" w:rsidRPr="00D03DAD" w:rsidRDefault="002F4246" w:rsidP="004835D7">
            <w:pPr>
              <w:pStyle w:val="Listenabsatz"/>
              <w:numPr>
                <w:ilvl w:val="0"/>
                <w:numId w:val="35"/>
              </w:numPr>
              <w:spacing w:before="24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Der Wirtschaftskreislauf</w:t>
            </w:r>
            <w:r w:rsidR="2227FEE6">
              <w:t xml:space="preserve">: </w:t>
            </w:r>
            <w:proofErr w:type="spellStart"/>
            <w:r w:rsidR="2227FEE6">
              <w:t>Akteur:innen</w:t>
            </w:r>
            <w:proofErr w:type="spellEnd"/>
            <w:r w:rsidR="2227FEE6">
              <w:t xml:space="preserve"> und ihre Ziele</w:t>
            </w:r>
          </w:p>
        </w:tc>
      </w:tr>
      <w:tr w:rsidR="003E3703" w14:paraId="3BCDF29C" w14:textId="77777777" w:rsidTr="002A22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34896569" w14:textId="0F579FF3" w:rsidR="003E3703" w:rsidRPr="00E61881" w:rsidRDefault="003E3703" w:rsidP="00C36D68">
            <w:pPr>
              <w:spacing w:before="240" w:line="276" w:lineRule="auto"/>
              <w:rPr>
                <w:b w:val="0"/>
                <w:bCs w:val="0"/>
              </w:rPr>
            </w:pPr>
            <w:r w:rsidRPr="003E3703">
              <w:rPr>
                <w:b w:val="0"/>
                <w:bCs w:val="0"/>
              </w:rPr>
              <w:t>2.8. einfache Projektideen zur Erzeugung von Gütern oder zur Bereitstellung von Dienstleistungen unter Analyse von Angebot, Nachfrage, Ressourceneinsatz, Knappheit und Preisgestaltung entwickeln, umsetzen und Auswirkungen reflektieren.</w:t>
            </w:r>
          </w:p>
        </w:tc>
        <w:tc>
          <w:tcPr>
            <w:tcW w:w="7088" w:type="dxa"/>
          </w:tcPr>
          <w:p w14:paraId="16043E12" w14:textId="425551A0" w:rsidR="003E3703" w:rsidRPr="00D03DAD" w:rsidRDefault="003E3703" w:rsidP="00C36D68">
            <w:pPr>
              <w:pStyle w:val="Listenabsatz"/>
              <w:numPr>
                <w:ilvl w:val="0"/>
                <w:numId w:val="34"/>
              </w:numPr>
              <w:spacing w:before="24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</w:t>
            </w:r>
            <w:r w:rsidR="00D0404A">
              <w:t>ernstrecke</w:t>
            </w:r>
            <w:r>
              <w:t xml:space="preserve"> 3: Projektwoche „Marktwoche“</w:t>
            </w:r>
          </w:p>
        </w:tc>
      </w:tr>
      <w:tr w:rsidR="002A227C" w14:paraId="07799186" w14:textId="77777777" w:rsidTr="002A22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</w:tcPr>
          <w:p w14:paraId="09DEA59B" w14:textId="76CDB198" w:rsidR="002A227C" w:rsidRPr="003E3703" w:rsidRDefault="002A227C" w:rsidP="00C36D68">
            <w:pPr>
              <w:spacing w:before="240" w:line="276" w:lineRule="auto"/>
            </w:pPr>
            <w:r w:rsidRPr="002A227C">
              <w:rPr>
                <w:b w:val="0"/>
                <w:bCs w:val="0"/>
              </w:rPr>
              <w:t>Diverses</w:t>
            </w:r>
          </w:p>
        </w:tc>
        <w:tc>
          <w:tcPr>
            <w:tcW w:w="7088" w:type="dxa"/>
          </w:tcPr>
          <w:p w14:paraId="3D83E1C8" w14:textId="46CCF71B" w:rsidR="002A227C" w:rsidRDefault="002A227C" w:rsidP="00C36D68">
            <w:pPr>
              <w:pStyle w:val="Listenabsatz"/>
              <w:numPr>
                <w:ilvl w:val="0"/>
                <w:numId w:val="34"/>
              </w:numPr>
              <w:spacing w:before="24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227C">
              <w:t>Erlebnisorientierte Einstiege</w:t>
            </w:r>
          </w:p>
        </w:tc>
      </w:tr>
    </w:tbl>
    <w:p w14:paraId="18E6A662" w14:textId="77777777" w:rsidR="004E7058" w:rsidRDefault="004E7058">
      <w:pPr>
        <w:rPr>
          <w:lang w:val="de-DE"/>
        </w:rPr>
      </w:pPr>
    </w:p>
    <w:p w14:paraId="492208D9" w14:textId="77777777" w:rsidR="006B469B" w:rsidRDefault="006B469B">
      <w:pPr>
        <w:rPr>
          <w:rFonts w:ascii="Lexend SemiBold" w:eastAsiaTheme="majorEastAsia" w:hAnsi="Lexend SemiBold" w:cstheme="majorBidi"/>
          <w:b/>
          <w:color w:val="303059" w:themeColor="accent3"/>
          <w:sz w:val="44"/>
          <w:szCs w:val="32"/>
          <w:lang w:val="de-DE"/>
        </w:rPr>
      </w:pPr>
      <w:r>
        <w:rPr>
          <w:sz w:val="44"/>
          <w:szCs w:val="32"/>
          <w:lang w:val="de-DE"/>
        </w:rPr>
        <w:br w:type="page"/>
      </w:r>
    </w:p>
    <w:p w14:paraId="1C9F7AF8" w14:textId="5EADB5BD" w:rsidR="005F7021" w:rsidRDefault="00AD6ACB" w:rsidP="002B56A8">
      <w:pPr>
        <w:pStyle w:val="berschrift2"/>
      </w:pPr>
      <w:r w:rsidRPr="002B56A8">
        <w:lastRenderedPageBreak/>
        <w:t xml:space="preserve">Lehrplan </w:t>
      </w:r>
      <w:r w:rsidR="005F7021" w:rsidRPr="002B56A8">
        <w:t>Fach Wirtschaft</w:t>
      </w:r>
    </w:p>
    <w:p w14:paraId="13FBD82A" w14:textId="77777777" w:rsidR="00F22359" w:rsidRDefault="00F22359" w:rsidP="00F22359"/>
    <w:p w14:paraId="5F62A357" w14:textId="77777777" w:rsidR="008F6509" w:rsidRDefault="008F6509" w:rsidP="008F6509">
      <w:r>
        <w:t xml:space="preserve">Hier geht’s zu allen Materialien und Lernstrecken zum Fach: </w:t>
      </w:r>
    </w:p>
    <w:p w14:paraId="4C6AD180" w14:textId="03293854" w:rsidR="008F6509" w:rsidRDefault="005D21E7" w:rsidP="008F6509">
      <w:pPr>
        <w:spacing w:line="360" w:lineRule="auto"/>
        <w:rPr>
          <w:rStyle w:val="Hyperlink"/>
        </w:rPr>
      </w:pPr>
      <w:hyperlink r:id="rId31" w:history="1">
        <w:r w:rsidR="008F6509">
          <w:rPr>
            <w:rStyle w:val="Hyperlink"/>
          </w:rPr>
          <w:t>Wirtschaft erleben - 6. Schulstufe – Fach Wirtschaftsbildung (wirtschaft-erleben.at)</w:t>
        </w:r>
      </w:hyperlink>
    </w:p>
    <w:p w14:paraId="429DAB6E" w14:textId="7A032E3E" w:rsidR="000336ED" w:rsidRDefault="005D21E7" w:rsidP="008F6509">
      <w:pPr>
        <w:spacing w:line="360" w:lineRule="auto"/>
        <w:rPr>
          <w:lang w:val="de-DE"/>
        </w:rPr>
      </w:pPr>
      <w:hyperlink r:id="rId32" w:history="1">
        <w:r w:rsidR="000336ED" w:rsidRPr="000336ED">
          <w:rPr>
            <w:rStyle w:val="Hyperlink"/>
          </w:rPr>
          <w:t>Lehrplan Fach Wirtschaft</w:t>
        </w:r>
      </w:hyperlink>
    </w:p>
    <w:p w14:paraId="11C96288" w14:textId="404FAE72" w:rsidR="0007223C" w:rsidRDefault="005D21E7" w:rsidP="008F6509">
      <w:pPr>
        <w:pStyle w:val="StandardWeb"/>
        <w:shd w:val="clear" w:color="auto" w:fill="FFFFFF"/>
        <w:spacing w:before="0" w:beforeAutospacing="0" w:after="0" w:afterAutospacing="0" w:line="360" w:lineRule="auto"/>
        <w:rPr>
          <w:rFonts w:ascii="Lexend" w:hAnsi="Lexend"/>
          <w:color w:val="484848"/>
          <w:sz w:val="23"/>
          <w:szCs w:val="23"/>
        </w:rPr>
      </w:pPr>
      <w:hyperlink r:id="rId33" w:history="1">
        <w:proofErr w:type="spellStart"/>
        <w:r w:rsidR="0007223C" w:rsidRPr="0007223C">
          <w:rPr>
            <w:rStyle w:val="Hyperlink"/>
            <w:rFonts w:ascii="Lexend" w:hAnsi="Lexend"/>
            <w:sz w:val="23"/>
            <w:szCs w:val="23"/>
          </w:rPr>
          <w:t>LSt</w:t>
        </w:r>
        <w:proofErr w:type="spellEnd"/>
        <w:r w:rsidR="0007223C" w:rsidRPr="0007223C">
          <w:rPr>
            <w:rStyle w:val="Hyperlink"/>
            <w:rFonts w:ascii="Lexend" w:hAnsi="Lexend"/>
            <w:sz w:val="23"/>
            <w:szCs w:val="23"/>
          </w:rPr>
          <w:t xml:space="preserve"> 1 </w:t>
        </w:r>
        <w:r w:rsidR="0007223C" w:rsidRPr="0007223C">
          <w:rPr>
            <w:rStyle w:val="Hyperlink"/>
            <w:rFonts w:ascii="Lexend" w:eastAsiaTheme="majorEastAsia" w:hAnsi="Lexend"/>
            <w:sz w:val="23"/>
            <w:szCs w:val="23"/>
          </w:rPr>
          <w:t>Fach Wirtschaft – Wir alle wirtschaften – warum, mit wem und wie?</w:t>
        </w:r>
      </w:hyperlink>
      <w:r w:rsidR="0007223C" w:rsidRPr="0007223C">
        <w:rPr>
          <w:rFonts w:ascii="Lexend" w:eastAsiaTheme="majorEastAsia" w:hAnsi="Lexend"/>
          <w:color w:val="484848"/>
          <w:sz w:val="23"/>
          <w:szCs w:val="23"/>
        </w:rPr>
        <w:t xml:space="preserve"> </w:t>
      </w:r>
      <w:r w:rsidR="000336ED">
        <w:rPr>
          <w:rFonts w:ascii="Lexend" w:eastAsiaTheme="majorEastAsia" w:hAnsi="Lexend"/>
          <w:color w:val="484848"/>
          <w:sz w:val="23"/>
          <w:szCs w:val="23"/>
        </w:rPr>
        <w:t>(Lernstrecke 1 + Lehrer:innen Begleitheft)</w:t>
      </w:r>
    </w:p>
    <w:p w14:paraId="75D5B0D4" w14:textId="3462FC6E" w:rsidR="0007223C" w:rsidRDefault="005D21E7" w:rsidP="008F6509">
      <w:pPr>
        <w:pStyle w:val="StandardWeb"/>
        <w:shd w:val="clear" w:color="auto" w:fill="FFFFFF"/>
        <w:spacing w:before="0" w:beforeAutospacing="0" w:after="0" w:afterAutospacing="0" w:line="360" w:lineRule="auto"/>
        <w:rPr>
          <w:rFonts w:ascii="Lexend" w:eastAsiaTheme="majorEastAsia" w:hAnsi="Lexend"/>
          <w:color w:val="484848"/>
          <w:sz w:val="23"/>
          <w:szCs w:val="23"/>
        </w:rPr>
      </w:pPr>
      <w:hyperlink r:id="rId34" w:history="1">
        <w:proofErr w:type="spellStart"/>
        <w:r w:rsidR="0007223C" w:rsidRPr="0007223C">
          <w:rPr>
            <w:rStyle w:val="Hyperlink"/>
            <w:rFonts w:ascii="Lexend" w:hAnsi="Lexend"/>
            <w:sz w:val="23"/>
            <w:szCs w:val="23"/>
          </w:rPr>
          <w:t>LSt</w:t>
        </w:r>
        <w:proofErr w:type="spellEnd"/>
        <w:r w:rsidR="0007223C" w:rsidRPr="0007223C">
          <w:rPr>
            <w:rStyle w:val="Hyperlink"/>
            <w:rFonts w:ascii="Lexend" w:hAnsi="Lexend"/>
            <w:sz w:val="23"/>
            <w:szCs w:val="23"/>
          </w:rPr>
          <w:t xml:space="preserve"> 2 </w:t>
        </w:r>
        <w:r w:rsidR="0007223C" w:rsidRPr="0007223C">
          <w:rPr>
            <w:rStyle w:val="Hyperlink"/>
            <w:rFonts w:ascii="Lexend" w:eastAsiaTheme="majorEastAsia" w:hAnsi="Lexend"/>
            <w:sz w:val="23"/>
            <w:szCs w:val="23"/>
          </w:rPr>
          <w:t>Fach Wirtschaft – Geld verdienen und ausgeben</w:t>
        </w:r>
      </w:hyperlink>
      <w:r w:rsidR="0007223C" w:rsidRPr="0007223C">
        <w:rPr>
          <w:rFonts w:ascii="Lexend" w:eastAsiaTheme="majorEastAsia" w:hAnsi="Lexend"/>
          <w:color w:val="484848"/>
          <w:sz w:val="23"/>
          <w:szCs w:val="23"/>
        </w:rPr>
        <w:t xml:space="preserve"> </w:t>
      </w:r>
      <w:r w:rsidR="000336ED">
        <w:rPr>
          <w:rFonts w:ascii="Lexend" w:eastAsiaTheme="majorEastAsia" w:hAnsi="Lexend"/>
          <w:color w:val="484848"/>
          <w:sz w:val="23"/>
          <w:szCs w:val="23"/>
        </w:rPr>
        <w:t>(Lernstrecke 2 + Lehrer:innen Begleitheft)</w:t>
      </w:r>
    </w:p>
    <w:p w14:paraId="0D256E60" w14:textId="122DF54D" w:rsidR="00F22359" w:rsidRDefault="005D21E7" w:rsidP="00F22359">
      <w:pPr>
        <w:rPr>
          <w:rFonts w:eastAsiaTheme="majorEastAsia"/>
          <w:color w:val="484848"/>
          <w:sz w:val="23"/>
          <w:szCs w:val="23"/>
        </w:rPr>
      </w:pPr>
      <w:hyperlink r:id="rId35" w:history="1">
        <w:proofErr w:type="spellStart"/>
        <w:r w:rsidR="00814221" w:rsidRPr="002149A9">
          <w:rPr>
            <w:rStyle w:val="Hyperlink"/>
            <w:sz w:val="23"/>
            <w:szCs w:val="23"/>
          </w:rPr>
          <w:t>LSt</w:t>
        </w:r>
        <w:proofErr w:type="spellEnd"/>
        <w:r w:rsidR="00814221" w:rsidRPr="002149A9">
          <w:rPr>
            <w:rStyle w:val="Hyperlink"/>
            <w:sz w:val="23"/>
            <w:szCs w:val="23"/>
          </w:rPr>
          <w:t xml:space="preserve"> 3 Fach Wirtschaft –</w:t>
        </w:r>
        <w:r w:rsidR="00D9310B" w:rsidRPr="002149A9">
          <w:rPr>
            <w:rStyle w:val="Hyperlink"/>
            <w:sz w:val="23"/>
            <w:szCs w:val="23"/>
          </w:rPr>
          <w:t xml:space="preserve"> Verträge gestalten</w:t>
        </w:r>
      </w:hyperlink>
      <w:r w:rsidR="00D9310B">
        <w:rPr>
          <w:sz w:val="23"/>
          <w:szCs w:val="23"/>
        </w:rPr>
        <w:t xml:space="preserve"> </w:t>
      </w:r>
      <w:r w:rsidR="00D9310B">
        <w:rPr>
          <w:rFonts w:eastAsiaTheme="majorEastAsia"/>
          <w:color w:val="484848"/>
          <w:sz w:val="23"/>
          <w:szCs w:val="23"/>
        </w:rPr>
        <w:t>(</w:t>
      </w:r>
      <w:r w:rsidR="00814221">
        <w:rPr>
          <w:rFonts w:eastAsiaTheme="majorEastAsia"/>
          <w:color w:val="484848"/>
          <w:sz w:val="23"/>
          <w:szCs w:val="23"/>
        </w:rPr>
        <w:t>Lernstrecke 3 + Lehrer:innen Begleitheft)</w:t>
      </w:r>
    </w:p>
    <w:p w14:paraId="2D2860DD" w14:textId="77777777" w:rsidR="002149A9" w:rsidRPr="00F22359" w:rsidRDefault="002149A9" w:rsidP="00F22359"/>
    <w:tbl>
      <w:tblPr>
        <w:tblStyle w:val="Gitternetztabelle4Akzent5"/>
        <w:tblW w:w="0" w:type="auto"/>
        <w:tblLook w:val="04A0" w:firstRow="1" w:lastRow="0" w:firstColumn="1" w:lastColumn="0" w:noHBand="0" w:noVBand="1"/>
      </w:tblPr>
      <w:tblGrid>
        <w:gridCol w:w="583"/>
        <w:gridCol w:w="1482"/>
        <w:gridCol w:w="3551"/>
        <w:gridCol w:w="1948"/>
        <w:gridCol w:w="2638"/>
        <w:gridCol w:w="1091"/>
        <w:gridCol w:w="2701"/>
      </w:tblGrid>
      <w:tr w:rsidR="004A695C" w:rsidRPr="00C82660" w14:paraId="61E213FC" w14:textId="77777777" w:rsidTr="004A69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</w:tcPr>
          <w:p w14:paraId="72C48BF2" w14:textId="77777777" w:rsidR="004A695C" w:rsidRDefault="004A695C">
            <w:pPr>
              <w:spacing w:line="360" w:lineRule="auto"/>
              <w:jc w:val="center"/>
              <w:rPr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#</w:t>
            </w:r>
          </w:p>
        </w:tc>
        <w:tc>
          <w:tcPr>
            <w:tcW w:w="1482" w:type="dxa"/>
          </w:tcPr>
          <w:p w14:paraId="7939ABBC" w14:textId="77777777" w:rsidR="004A695C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Phase</w:t>
            </w:r>
          </w:p>
        </w:tc>
        <w:tc>
          <w:tcPr>
            <w:tcW w:w="3551" w:type="dxa"/>
          </w:tcPr>
          <w:p w14:paraId="347E4FFF" w14:textId="77777777" w:rsidR="004A695C" w:rsidRPr="00C82660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Thema</w:t>
            </w:r>
          </w:p>
        </w:tc>
        <w:tc>
          <w:tcPr>
            <w:tcW w:w="1948" w:type="dxa"/>
          </w:tcPr>
          <w:p w14:paraId="6CCFB77C" w14:textId="77777777" w:rsidR="004A695C" w:rsidRPr="00C82660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Zeitraum</w:t>
            </w:r>
          </w:p>
        </w:tc>
        <w:tc>
          <w:tcPr>
            <w:tcW w:w="2638" w:type="dxa"/>
          </w:tcPr>
          <w:p w14:paraId="77BF05AE" w14:textId="77777777" w:rsidR="004A695C" w:rsidRPr="00C82660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Material</w:t>
            </w:r>
          </w:p>
        </w:tc>
        <w:tc>
          <w:tcPr>
            <w:tcW w:w="1091" w:type="dxa"/>
          </w:tcPr>
          <w:p w14:paraId="7649EB4E" w14:textId="77777777" w:rsidR="004A695C" w:rsidRPr="00C82660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~ UE</w:t>
            </w:r>
            <w:r>
              <w:rPr>
                <w:b w:val="0"/>
                <w:bCs w:val="0"/>
                <w:sz w:val="32"/>
                <w:szCs w:val="28"/>
                <w:lang w:val="de-DE"/>
              </w:rPr>
              <w:t>*</w:t>
            </w:r>
          </w:p>
        </w:tc>
        <w:tc>
          <w:tcPr>
            <w:tcW w:w="2701" w:type="dxa"/>
          </w:tcPr>
          <w:p w14:paraId="0CD4FC5C" w14:textId="77777777" w:rsidR="004A695C" w:rsidRPr="00C82660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 xml:space="preserve">Kommentar </w:t>
            </w:r>
          </w:p>
        </w:tc>
      </w:tr>
      <w:tr w:rsidR="004A695C" w:rsidRPr="00AB3744" w14:paraId="18EC1B16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 w:val="restart"/>
            <w:textDirection w:val="btLr"/>
          </w:tcPr>
          <w:p w14:paraId="39259E16" w14:textId="77777777" w:rsidR="004A695C" w:rsidRPr="00AF2AD6" w:rsidRDefault="004A695C">
            <w:pPr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  <w:r w:rsidRPr="00AF2AD6">
              <w:rPr>
                <w:rFonts w:ascii="Calibri" w:eastAsia="Times New Roman" w:hAnsi="Calibri" w:cs="Calibri"/>
                <w:b w:val="0"/>
                <w:bCs w:val="0"/>
                <w:color w:val="auto"/>
                <w:lang w:eastAsia="de-AT"/>
              </w:rPr>
              <w:t>LERNSTRECKE 1</w:t>
            </w:r>
          </w:p>
        </w:tc>
        <w:tc>
          <w:tcPr>
            <w:tcW w:w="1482" w:type="dxa"/>
          </w:tcPr>
          <w:p w14:paraId="732E8F4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Einstieg</w:t>
            </w:r>
          </w:p>
        </w:tc>
        <w:tc>
          <w:tcPr>
            <w:tcW w:w="3551" w:type="dxa"/>
          </w:tcPr>
          <w:p w14:paraId="5C3B761A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Planen und Wirtschaften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Verbrauch eines Tages</w:t>
            </w:r>
          </w:p>
        </w:tc>
        <w:tc>
          <w:tcPr>
            <w:tcW w:w="1948" w:type="dxa"/>
            <w:vMerge w:val="restart"/>
          </w:tcPr>
          <w:p w14:paraId="702E9F1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September</w:t>
            </w:r>
          </w:p>
        </w:tc>
        <w:tc>
          <w:tcPr>
            <w:tcW w:w="2638" w:type="dxa"/>
          </w:tcPr>
          <w:p w14:paraId="4799C81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1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2</w:t>
            </w:r>
          </w:p>
        </w:tc>
        <w:tc>
          <w:tcPr>
            <w:tcW w:w="1091" w:type="dxa"/>
          </w:tcPr>
          <w:p w14:paraId="719DDDB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</w:t>
            </w:r>
          </w:p>
        </w:tc>
        <w:tc>
          <w:tcPr>
            <w:tcW w:w="2701" w:type="dxa"/>
          </w:tcPr>
          <w:p w14:paraId="504F9AA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Alternativ dazu kann ein erlebnisorientierter Einstieg (Beschreibung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-Begleitheft) umgesetzt werden. </w:t>
            </w:r>
          </w:p>
        </w:tc>
      </w:tr>
      <w:tr w:rsidR="004A695C" w:rsidRPr="00AB3744" w14:paraId="61756719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34D7D37D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 w:val="restart"/>
          </w:tcPr>
          <w:p w14:paraId="56D93A9A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Basis</w:t>
            </w:r>
          </w:p>
        </w:tc>
        <w:tc>
          <w:tcPr>
            <w:tcW w:w="3551" w:type="dxa"/>
          </w:tcPr>
          <w:p w14:paraId="66A9F7C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Wirtschaft im Alltag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Wirtschaftliches Denken</w:t>
            </w:r>
          </w:p>
        </w:tc>
        <w:tc>
          <w:tcPr>
            <w:tcW w:w="1948" w:type="dxa"/>
            <w:vMerge/>
          </w:tcPr>
          <w:p w14:paraId="2193018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1FAE846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3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1 W 4</w:t>
            </w:r>
          </w:p>
        </w:tc>
        <w:tc>
          <w:tcPr>
            <w:tcW w:w="1091" w:type="dxa"/>
          </w:tcPr>
          <w:p w14:paraId="0519BCD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2</w:t>
            </w:r>
          </w:p>
        </w:tc>
        <w:tc>
          <w:tcPr>
            <w:tcW w:w="2701" w:type="dxa"/>
          </w:tcPr>
          <w:p w14:paraId="476DFC5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42FC1E87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70010258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71C3E91F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03D32D8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Nachhaltiges Wirtschaften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Wirtschaftsteilnehmer:innen</w:t>
            </w:r>
            <w:proofErr w:type="spellEnd"/>
          </w:p>
        </w:tc>
        <w:tc>
          <w:tcPr>
            <w:tcW w:w="1948" w:type="dxa"/>
            <w:vMerge/>
          </w:tcPr>
          <w:p w14:paraId="5786FAE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7054156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5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1 W 6</w:t>
            </w:r>
          </w:p>
        </w:tc>
        <w:tc>
          <w:tcPr>
            <w:tcW w:w="1091" w:type="dxa"/>
          </w:tcPr>
          <w:p w14:paraId="64C5238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3</w:t>
            </w:r>
          </w:p>
        </w:tc>
        <w:tc>
          <w:tcPr>
            <w:tcW w:w="2701" w:type="dxa"/>
          </w:tcPr>
          <w:p w14:paraId="79F18EB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7D0AF74E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5D2BEF31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798415F2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5B4ADB6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Ziele von Unternehmen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Aufgabenbereiche von Unternehmen</w:t>
            </w:r>
          </w:p>
        </w:tc>
        <w:tc>
          <w:tcPr>
            <w:tcW w:w="1948" w:type="dxa"/>
            <w:vMerge w:val="restart"/>
          </w:tcPr>
          <w:p w14:paraId="61CED27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Oktober</w:t>
            </w:r>
          </w:p>
        </w:tc>
        <w:tc>
          <w:tcPr>
            <w:tcW w:w="2638" w:type="dxa"/>
          </w:tcPr>
          <w:p w14:paraId="566CB183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7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1 W 8</w:t>
            </w:r>
          </w:p>
        </w:tc>
        <w:tc>
          <w:tcPr>
            <w:tcW w:w="1091" w:type="dxa"/>
          </w:tcPr>
          <w:p w14:paraId="22E2D4B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4</w:t>
            </w:r>
          </w:p>
        </w:tc>
        <w:tc>
          <w:tcPr>
            <w:tcW w:w="2701" w:type="dxa"/>
          </w:tcPr>
          <w:p w14:paraId="7307606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52CE2FD2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28BE7714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2DEB0AF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2D10714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Der Wirtschaftskreislauf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Der Staat und seine Aufgaben</w:t>
            </w:r>
          </w:p>
        </w:tc>
        <w:tc>
          <w:tcPr>
            <w:tcW w:w="1948" w:type="dxa"/>
            <w:vMerge/>
          </w:tcPr>
          <w:p w14:paraId="6AD5CE6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275C7F6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9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1 W 10</w:t>
            </w:r>
          </w:p>
        </w:tc>
        <w:tc>
          <w:tcPr>
            <w:tcW w:w="1091" w:type="dxa"/>
          </w:tcPr>
          <w:p w14:paraId="228FF2E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5</w:t>
            </w:r>
          </w:p>
        </w:tc>
        <w:tc>
          <w:tcPr>
            <w:tcW w:w="2701" w:type="dxa"/>
          </w:tcPr>
          <w:p w14:paraId="0765432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04E5F9E8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4B0D6068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5B385CC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1C4D41AD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Aufholphase</w:t>
            </w:r>
          </w:p>
        </w:tc>
        <w:tc>
          <w:tcPr>
            <w:tcW w:w="1948" w:type="dxa"/>
            <w:vMerge/>
          </w:tcPr>
          <w:p w14:paraId="5ADD407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74FF256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7B4A5972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6</w:t>
            </w:r>
          </w:p>
        </w:tc>
        <w:tc>
          <w:tcPr>
            <w:tcW w:w="2701" w:type="dxa"/>
          </w:tcPr>
          <w:p w14:paraId="6E566ECF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Fertigstellung der Basis-Waben gemeinsam mit der Lehrkraft, wenn Unterstützung benötigt wird.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Schüler:innen, die alle Aufgaben erledigt haben, können bereits mit der Phase "Aufbau" oder "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News" beginnen.</w:t>
            </w:r>
          </w:p>
        </w:tc>
      </w:tr>
      <w:tr w:rsidR="004A695C" w:rsidRPr="00AB3744" w14:paraId="590A5889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05B0F2C1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705D95C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5148C27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Checkpoint</w:t>
            </w:r>
          </w:p>
        </w:tc>
        <w:tc>
          <w:tcPr>
            <w:tcW w:w="1948" w:type="dxa"/>
            <w:vMerge w:val="restart"/>
          </w:tcPr>
          <w:p w14:paraId="6F587BAF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November</w:t>
            </w:r>
          </w:p>
        </w:tc>
        <w:tc>
          <w:tcPr>
            <w:tcW w:w="2638" w:type="dxa"/>
          </w:tcPr>
          <w:p w14:paraId="308DD47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Checkpoint-Wabe</w:t>
            </w:r>
          </w:p>
        </w:tc>
        <w:tc>
          <w:tcPr>
            <w:tcW w:w="1091" w:type="dxa"/>
          </w:tcPr>
          <w:p w14:paraId="4C1CEF0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7</w:t>
            </w:r>
          </w:p>
        </w:tc>
        <w:tc>
          <w:tcPr>
            <w:tcW w:w="2701" w:type="dxa"/>
          </w:tcPr>
          <w:p w14:paraId="0D0A23C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Die Schüler:innen haben eine UE Zeit, um die Aufgaben der Checkpoint-Wabe abzuschließen. </w:t>
            </w:r>
          </w:p>
        </w:tc>
      </w:tr>
      <w:tr w:rsidR="004A695C" w:rsidRPr="00AB3744" w14:paraId="4446C7DD" w14:textId="77777777" w:rsidTr="004A695C">
        <w:trPr>
          <w:trHeight w:val="50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7CF36D29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21AFC59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Aufbau</w:t>
            </w:r>
          </w:p>
        </w:tc>
        <w:tc>
          <w:tcPr>
            <w:tcW w:w="3551" w:type="dxa"/>
          </w:tcPr>
          <w:p w14:paraId="6F3C09E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Unterrichtsszenario 1-4 (je eines zur Wahl)</w:t>
            </w:r>
          </w:p>
        </w:tc>
        <w:tc>
          <w:tcPr>
            <w:tcW w:w="1948" w:type="dxa"/>
            <w:vMerge/>
          </w:tcPr>
          <w:p w14:paraId="6D54807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5DD0386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1810C10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8</w:t>
            </w:r>
          </w:p>
          <w:p w14:paraId="55C9FBD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9</w:t>
            </w:r>
          </w:p>
        </w:tc>
        <w:tc>
          <w:tcPr>
            <w:tcW w:w="2701" w:type="dxa"/>
          </w:tcPr>
          <w:p w14:paraId="40CE4556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Zur Wahl stehen Unterrichtsszenario 1 bis 4. Bei der Wahl sollten die Voraussetzungen in der Klasse berücksichtigt werden.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 xml:space="preserve">Die Beschreibung der Aufgaben finden sich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-Begleitheft. Am Ende des Szenarios können die Inhalte in der Abschlusswabe gefestigt werden. </w:t>
            </w:r>
          </w:p>
        </w:tc>
      </w:tr>
      <w:tr w:rsidR="004A695C" w:rsidRPr="00AB3744" w14:paraId="54E90EB0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6A6E3808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2168877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</w:t>
            </w:r>
          </w:p>
        </w:tc>
        <w:tc>
          <w:tcPr>
            <w:tcW w:w="3551" w:type="dxa"/>
          </w:tcPr>
          <w:p w14:paraId="4220A92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Der Einfluss jedes Einzelnen auf die (Wirtschafts-)Welt</w:t>
            </w:r>
          </w:p>
        </w:tc>
        <w:tc>
          <w:tcPr>
            <w:tcW w:w="1948" w:type="dxa"/>
            <w:vMerge/>
          </w:tcPr>
          <w:p w14:paraId="7A072D3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005E793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15</w:t>
            </w:r>
          </w:p>
        </w:tc>
        <w:tc>
          <w:tcPr>
            <w:tcW w:w="1091" w:type="dxa"/>
          </w:tcPr>
          <w:p w14:paraId="435CEB8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10</w:t>
            </w:r>
          </w:p>
        </w:tc>
        <w:tc>
          <w:tcPr>
            <w:tcW w:w="2701" w:type="dxa"/>
          </w:tcPr>
          <w:p w14:paraId="5EC55F6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499DD56F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0BE558D9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788E275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Kreativer Output</w:t>
            </w:r>
          </w:p>
        </w:tc>
        <w:tc>
          <w:tcPr>
            <w:tcW w:w="3551" w:type="dxa"/>
          </w:tcPr>
          <w:p w14:paraId="008727E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In welcher Wirtschaftswelt möchte ich leben? </w:t>
            </w:r>
          </w:p>
        </w:tc>
        <w:tc>
          <w:tcPr>
            <w:tcW w:w="1948" w:type="dxa"/>
            <w:vMerge w:val="restart"/>
          </w:tcPr>
          <w:p w14:paraId="5C122B2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Dezember</w:t>
            </w:r>
          </w:p>
        </w:tc>
        <w:tc>
          <w:tcPr>
            <w:tcW w:w="2638" w:type="dxa"/>
          </w:tcPr>
          <w:p w14:paraId="400F0C8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 </w:t>
            </w:r>
          </w:p>
        </w:tc>
        <w:tc>
          <w:tcPr>
            <w:tcW w:w="1091" w:type="dxa"/>
          </w:tcPr>
          <w:p w14:paraId="1C61732A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11</w:t>
            </w:r>
          </w:p>
        </w:tc>
        <w:tc>
          <w:tcPr>
            <w:tcW w:w="2701" w:type="dxa"/>
          </w:tcPr>
          <w:p w14:paraId="618BC1F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Künstlerische Auseinandersetzung mit der Wirtschaftswelt, in der die Schüler:innen gerne leben wollen. </w:t>
            </w:r>
          </w:p>
        </w:tc>
      </w:tr>
      <w:tr w:rsidR="004A695C" w:rsidRPr="00AB3744" w14:paraId="73EB91B3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 w:val="restart"/>
            <w:textDirection w:val="btLr"/>
          </w:tcPr>
          <w:p w14:paraId="4711EAF3" w14:textId="77777777" w:rsidR="004A695C" w:rsidRPr="00AF2AD6" w:rsidRDefault="004A695C">
            <w:pPr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  <w:r w:rsidRPr="00AF2AD6">
              <w:rPr>
                <w:rFonts w:ascii="Calibri" w:eastAsia="Times New Roman" w:hAnsi="Calibri" w:cs="Calibri"/>
                <w:b w:val="0"/>
                <w:bCs w:val="0"/>
                <w:color w:val="auto"/>
                <w:lang w:eastAsia="de-AT"/>
              </w:rPr>
              <w:t>LERNSTRECKE 2</w:t>
            </w:r>
          </w:p>
        </w:tc>
        <w:tc>
          <w:tcPr>
            <w:tcW w:w="1482" w:type="dxa"/>
          </w:tcPr>
          <w:p w14:paraId="156F4E2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Einstieg</w:t>
            </w:r>
          </w:p>
        </w:tc>
        <w:tc>
          <w:tcPr>
            <w:tcW w:w="3551" w:type="dxa"/>
          </w:tcPr>
          <w:p w14:paraId="6A1550BB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Berufe in meiner Umgebung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Vom Sparschwein zum Jugendkonto</w:t>
            </w:r>
          </w:p>
        </w:tc>
        <w:tc>
          <w:tcPr>
            <w:tcW w:w="1948" w:type="dxa"/>
            <w:vMerge/>
          </w:tcPr>
          <w:p w14:paraId="4EC702BB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43C08FE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1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2 W 2</w:t>
            </w:r>
          </w:p>
        </w:tc>
        <w:tc>
          <w:tcPr>
            <w:tcW w:w="1091" w:type="dxa"/>
          </w:tcPr>
          <w:p w14:paraId="4D5CA3A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</w:t>
            </w:r>
          </w:p>
        </w:tc>
        <w:tc>
          <w:tcPr>
            <w:tcW w:w="2701" w:type="dxa"/>
          </w:tcPr>
          <w:p w14:paraId="75FFDDC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Alternativ dazu kann ein erlebnisorientierter Einstieg (Beschreibung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-Begleitheft) umgesetzt werden. </w:t>
            </w:r>
          </w:p>
        </w:tc>
      </w:tr>
      <w:tr w:rsidR="004A695C" w:rsidRPr="00AB3744" w14:paraId="0533EFEE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2F4176A4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 w:val="restart"/>
          </w:tcPr>
          <w:p w14:paraId="7D7139BB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Basis</w:t>
            </w:r>
          </w:p>
        </w:tc>
        <w:tc>
          <w:tcPr>
            <w:tcW w:w="3551" w:type="dxa"/>
          </w:tcPr>
          <w:p w14:paraId="7BC0B80F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Funktionen des Geldes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Formen des Geldes</w:t>
            </w:r>
          </w:p>
        </w:tc>
        <w:tc>
          <w:tcPr>
            <w:tcW w:w="1948" w:type="dxa"/>
            <w:vMerge/>
          </w:tcPr>
          <w:p w14:paraId="2B6224D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6F2C1CA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3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2 W 4</w:t>
            </w:r>
          </w:p>
        </w:tc>
        <w:tc>
          <w:tcPr>
            <w:tcW w:w="1091" w:type="dxa"/>
          </w:tcPr>
          <w:p w14:paraId="0A5416A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2</w:t>
            </w:r>
          </w:p>
        </w:tc>
        <w:tc>
          <w:tcPr>
            <w:tcW w:w="2701" w:type="dxa"/>
          </w:tcPr>
          <w:p w14:paraId="56F4B79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2FF75AF0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3488294C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66A5060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63E5F87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Zahlungsformen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Online-Zahlungen</w:t>
            </w:r>
          </w:p>
        </w:tc>
        <w:tc>
          <w:tcPr>
            <w:tcW w:w="1948" w:type="dxa"/>
            <w:vMerge w:val="restart"/>
          </w:tcPr>
          <w:p w14:paraId="0879BB9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Jänner</w:t>
            </w:r>
          </w:p>
        </w:tc>
        <w:tc>
          <w:tcPr>
            <w:tcW w:w="2638" w:type="dxa"/>
          </w:tcPr>
          <w:p w14:paraId="411F02FF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5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6</w:t>
            </w:r>
          </w:p>
        </w:tc>
        <w:tc>
          <w:tcPr>
            <w:tcW w:w="1091" w:type="dxa"/>
          </w:tcPr>
          <w:p w14:paraId="5DC2DAB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3</w:t>
            </w:r>
          </w:p>
        </w:tc>
        <w:tc>
          <w:tcPr>
            <w:tcW w:w="2701" w:type="dxa"/>
          </w:tcPr>
          <w:p w14:paraId="174E3FE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60B09735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3F687BFC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2669416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2EFDB6A6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Berufe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Der Haushaltsplan</w:t>
            </w:r>
          </w:p>
        </w:tc>
        <w:tc>
          <w:tcPr>
            <w:tcW w:w="1948" w:type="dxa"/>
            <w:vMerge/>
          </w:tcPr>
          <w:p w14:paraId="5654CFAD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0EB003BB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7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8</w:t>
            </w:r>
          </w:p>
        </w:tc>
        <w:tc>
          <w:tcPr>
            <w:tcW w:w="1091" w:type="dxa"/>
          </w:tcPr>
          <w:p w14:paraId="118BD54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4</w:t>
            </w:r>
          </w:p>
        </w:tc>
        <w:tc>
          <w:tcPr>
            <w:tcW w:w="2701" w:type="dxa"/>
          </w:tcPr>
          <w:p w14:paraId="3C81F569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111E31E1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71A5B2D4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7CCA626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7B2DFF2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Konsum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sparen</w:t>
            </w:r>
          </w:p>
        </w:tc>
        <w:tc>
          <w:tcPr>
            <w:tcW w:w="1948" w:type="dxa"/>
            <w:vMerge/>
          </w:tcPr>
          <w:p w14:paraId="2EA17C9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043674F8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9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11</w:t>
            </w:r>
          </w:p>
        </w:tc>
        <w:tc>
          <w:tcPr>
            <w:tcW w:w="1091" w:type="dxa"/>
          </w:tcPr>
          <w:p w14:paraId="3832111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5</w:t>
            </w:r>
          </w:p>
        </w:tc>
        <w:tc>
          <w:tcPr>
            <w:tcW w:w="2701" w:type="dxa"/>
          </w:tcPr>
          <w:p w14:paraId="73C614F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4E1EE7E1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4E6C2D6C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27177A4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4ABABACD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Aufholphase</w:t>
            </w:r>
          </w:p>
        </w:tc>
        <w:tc>
          <w:tcPr>
            <w:tcW w:w="1948" w:type="dxa"/>
            <w:vMerge w:val="restart"/>
          </w:tcPr>
          <w:p w14:paraId="789D2F79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Februar</w:t>
            </w:r>
          </w:p>
        </w:tc>
        <w:tc>
          <w:tcPr>
            <w:tcW w:w="2638" w:type="dxa"/>
          </w:tcPr>
          <w:p w14:paraId="41332F7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63B0C17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6</w:t>
            </w:r>
          </w:p>
        </w:tc>
        <w:tc>
          <w:tcPr>
            <w:tcW w:w="2701" w:type="dxa"/>
          </w:tcPr>
          <w:p w14:paraId="0EFAFF4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Fertigstellung der Basis-Waben gemeinsam mit der Lehrkraft, wenn Unterstützung benötigt wird.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Schüler:innen, die alle Aufgaben erledigt haben, können bereits mit der Phase "Aufbau" oder "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News" beginnen. Alternativ dazu kann eine Bonus-Wabe (Das kostenlose Handy ODER Welcher Geld-Typ bist du?) bearbeitet werden.</w:t>
            </w:r>
          </w:p>
        </w:tc>
      </w:tr>
      <w:tr w:rsidR="004A695C" w:rsidRPr="00AB3744" w14:paraId="676F322B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12B29455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67F1427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2D8EC06B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Checkpoint</w:t>
            </w:r>
          </w:p>
        </w:tc>
        <w:tc>
          <w:tcPr>
            <w:tcW w:w="1948" w:type="dxa"/>
            <w:vMerge/>
          </w:tcPr>
          <w:p w14:paraId="58789AC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25D63F8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274ED35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7</w:t>
            </w:r>
          </w:p>
        </w:tc>
        <w:tc>
          <w:tcPr>
            <w:tcW w:w="2701" w:type="dxa"/>
          </w:tcPr>
          <w:p w14:paraId="160F63AA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Die Schüler:innen haben eine UE Zeit, um die Aufgaben der Checkpoint-Wabe abzuschließen. </w:t>
            </w:r>
          </w:p>
        </w:tc>
      </w:tr>
      <w:tr w:rsidR="004A695C" w:rsidRPr="00AB3744" w14:paraId="5F1FD34B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2FE48B6A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 w:val="restart"/>
          </w:tcPr>
          <w:p w14:paraId="6DC53BA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Aufbau</w:t>
            </w:r>
          </w:p>
        </w:tc>
        <w:tc>
          <w:tcPr>
            <w:tcW w:w="3551" w:type="dxa"/>
          </w:tcPr>
          <w:p w14:paraId="428E167D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Unterrichtsszenario 1-3 (je eines zur Wahl)</w:t>
            </w:r>
          </w:p>
        </w:tc>
        <w:tc>
          <w:tcPr>
            <w:tcW w:w="1948" w:type="dxa"/>
            <w:vMerge/>
          </w:tcPr>
          <w:p w14:paraId="6001827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34F6ECE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7FEAC29D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8</w:t>
            </w:r>
          </w:p>
        </w:tc>
        <w:tc>
          <w:tcPr>
            <w:tcW w:w="2701" w:type="dxa"/>
          </w:tcPr>
          <w:p w14:paraId="6C38EE6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Zur Wahl stehen Unterrichtsszenario 1 bis 3. Bei der Wahl sollten die Voraussetzungen in der Klasse berücksichtigt werden.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 xml:space="preserve">Die Beschreibung der Aufgaben finden sich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-Begleitheft. Am Ende des Szenarios können die Inhalte in der Abschlusswabe gefestigt werden. </w:t>
            </w:r>
          </w:p>
        </w:tc>
      </w:tr>
      <w:tr w:rsidR="004A695C" w:rsidRPr="00AB3744" w14:paraId="119D590F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62F9BC49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21B926C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57111CC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1948" w:type="dxa"/>
            <w:vMerge w:val="restart"/>
          </w:tcPr>
          <w:p w14:paraId="46899D2A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März</w:t>
            </w:r>
          </w:p>
        </w:tc>
        <w:tc>
          <w:tcPr>
            <w:tcW w:w="2638" w:type="dxa"/>
          </w:tcPr>
          <w:p w14:paraId="285F27C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6586D19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9</w:t>
            </w:r>
          </w:p>
        </w:tc>
        <w:tc>
          <w:tcPr>
            <w:tcW w:w="2701" w:type="dxa"/>
          </w:tcPr>
          <w:p w14:paraId="002474B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03A5E7DD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5C6E551D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0FC41861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</w:t>
            </w:r>
          </w:p>
        </w:tc>
        <w:tc>
          <w:tcPr>
            <w:tcW w:w="3551" w:type="dxa"/>
          </w:tcPr>
          <w:p w14:paraId="70E7FAE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Welcher Geld-Typ bist du? - Tipps für den alltäglichen Umgang mit Geld</w:t>
            </w:r>
          </w:p>
        </w:tc>
        <w:tc>
          <w:tcPr>
            <w:tcW w:w="1948" w:type="dxa"/>
            <w:vMerge/>
          </w:tcPr>
          <w:p w14:paraId="0E92776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23FC208F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16</w:t>
            </w:r>
          </w:p>
        </w:tc>
        <w:tc>
          <w:tcPr>
            <w:tcW w:w="1091" w:type="dxa"/>
          </w:tcPr>
          <w:p w14:paraId="1A79DBE1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10</w:t>
            </w:r>
          </w:p>
        </w:tc>
        <w:tc>
          <w:tcPr>
            <w:tcW w:w="2701" w:type="dxa"/>
          </w:tcPr>
          <w:p w14:paraId="4FF4F69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2354AA15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0EBCC24F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7A770CF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Kreativer Output</w:t>
            </w:r>
          </w:p>
        </w:tc>
        <w:tc>
          <w:tcPr>
            <w:tcW w:w="3551" w:type="dxa"/>
          </w:tcPr>
          <w:p w14:paraId="443854E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Mein Traumberuf</w:t>
            </w:r>
          </w:p>
        </w:tc>
        <w:tc>
          <w:tcPr>
            <w:tcW w:w="1948" w:type="dxa"/>
            <w:vMerge/>
          </w:tcPr>
          <w:p w14:paraId="401D727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44BE001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17</w:t>
            </w:r>
          </w:p>
        </w:tc>
        <w:tc>
          <w:tcPr>
            <w:tcW w:w="1091" w:type="dxa"/>
          </w:tcPr>
          <w:p w14:paraId="4815AA8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11</w:t>
            </w:r>
          </w:p>
        </w:tc>
        <w:tc>
          <w:tcPr>
            <w:tcW w:w="2701" w:type="dxa"/>
          </w:tcPr>
          <w:p w14:paraId="023AC2E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Künstlerische Auseinandersetzung mit dem eigenen Wunschberuf</w:t>
            </w:r>
          </w:p>
        </w:tc>
      </w:tr>
      <w:tr w:rsidR="004A695C" w:rsidRPr="00AB3744" w14:paraId="2DBB4BBD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 w:val="restart"/>
            <w:textDirection w:val="btLr"/>
          </w:tcPr>
          <w:p w14:paraId="020DB303" w14:textId="77777777" w:rsidR="004A695C" w:rsidRPr="00AF2AD6" w:rsidRDefault="004A695C">
            <w:pPr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  <w:r w:rsidRPr="00AF2AD6">
              <w:rPr>
                <w:rFonts w:ascii="Calibri" w:eastAsia="Times New Roman" w:hAnsi="Calibri" w:cs="Calibri"/>
                <w:b w:val="0"/>
                <w:bCs w:val="0"/>
                <w:color w:val="auto"/>
                <w:lang w:eastAsia="de-AT"/>
              </w:rPr>
              <w:t>LERNSTRECKE 3</w:t>
            </w:r>
          </w:p>
        </w:tc>
        <w:tc>
          <w:tcPr>
            <w:tcW w:w="1482" w:type="dxa"/>
          </w:tcPr>
          <w:p w14:paraId="62993A3A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Einstieg</w:t>
            </w:r>
          </w:p>
        </w:tc>
        <w:tc>
          <w:tcPr>
            <w:tcW w:w="3551" w:type="dxa"/>
          </w:tcPr>
          <w:p w14:paraId="2B5BAF7F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Ohne Verträge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Seriöse Onlineshops erkennen</w:t>
            </w:r>
          </w:p>
        </w:tc>
        <w:tc>
          <w:tcPr>
            <w:tcW w:w="1948" w:type="dxa"/>
            <w:vMerge w:val="restart"/>
          </w:tcPr>
          <w:p w14:paraId="77685F3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April</w:t>
            </w:r>
          </w:p>
        </w:tc>
        <w:tc>
          <w:tcPr>
            <w:tcW w:w="2638" w:type="dxa"/>
          </w:tcPr>
          <w:p w14:paraId="7A1AD1F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1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3 W 2</w:t>
            </w:r>
          </w:p>
        </w:tc>
        <w:tc>
          <w:tcPr>
            <w:tcW w:w="1091" w:type="dxa"/>
          </w:tcPr>
          <w:p w14:paraId="71F702D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</w:t>
            </w:r>
          </w:p>
        </w:tc>
        <w:tc>
          <w:tcPr>
            <w:tcW w:w="2701" w:type="dxa"/>
          </w:tcPr>
          <w:p w14:paraId="2C35F9C2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Alternativ dazu kann ein erlebnisorientierter Einstieg (Beschreibung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-Begleitheft) umgesetzt werden. </w:t>
            </w:r>
          </w:p>
        </w:tc>
      </w:tr>
      <w:tr w:rsidR="004A695C" w:rsidRPr="00AB3744" w14:paraId="09F21ACC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05555759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 w:val="restart"/>
          </w:tcPr>
          <w:p w14:paraId="3604A1F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Basis</w:t>
            </w:r>
          </w:p>
        </w:tc>
        <w:tc>
          <w:tcPr>
            <w:tcW w:w="3551" w:type="dxa"/>
          </w:tcPr>
          <w:p w14:paraId="6AC62FC8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Geschäftsfähigkeit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 xml:space="preserve">Wie Verträge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zustandekommen</w:t>
            </w:r>
            <w:proofErr w:type="spellEnd"/>
          </w:p>
        </w:tc>
        <w:tc>
          <w:tcPr>
            <w:tcW w:w="1948" w:type="dxa"/>
            <w:vMerge/>
          </w:tcPr>
          <w:p w14:paraId="50240E8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124F440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3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3 W 4</w:t>
            </w:r>
          </w:p>
        </w:tc>
        <w:tc>
          <w:tcPr>
            <w:tcW w:w="1091" w:type="dxa"/>
          </w:tcPr>
          <w:p w14:paraId="05F10C8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2</w:t>
            </w:r>
          </w:p>
        </w:tc>
        <w:tc>
          <w:tcPr>
            <w:tcW w:w="2701" w:type="dxa"/>
          </w:tcPr>
          <w:p w14:paraId="0B7B081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7BC57A67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27FABFAE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59983932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3FD71BD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Was Verträge regeln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Verträge abschließen</w:t>
            </w:r>
          </w:p>
        </w:tc>
        <w:tc>
          <w:tcPr>
            <w:tcW w:w="1948" w:type="dxa"/>
            <w:vMerge/>
          </w:tcPr>
          <w:p w14:paraId="3A53D76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3D7C6603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5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6</w:t>
            </w:r>
          </w:p>
        </w:tc>
        <w:tc>
          <w:tcPr>
            <w:tcW w:w="1091" w:type="dxa"/>
          </w:tcPr>
          <w:p w14:paraId="68624CC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3</w:t>
            </w:r>
          </w:p>
        </w:tc>
        <w:tc>
          <w:tcPr>
            <w:tcW w:w="2701" w:type="dxa"/>
          </w:tcPr>
          <w:p w14:paraId="1E27E69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32C96A52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61F5BBED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2B374C5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037865E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Konsumentenschutz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Konsumentenrechte</w:t>
            </w:r>
          </w:p>
        </w:tc>
        <w:tc>
          <w:tcPr>
            <w:tcW w:w="1948" w:type="dxa"/>
            <w:vMerge/>
          </w:tcPr>
          <w:p w14:paraId="3CE9D63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71CABAAA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7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8</w:t>
            </w:r>
          </w:p>
        </w:tc>
        <w:tc>
          <w:tcPr>
            <w:tcW w:w="1091" w:type="dxa"/>
          </w:tcPr>
          <w:p w14:paraId="0967F3B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4</w:t>
            </w:r>
          </w:p>
        </w:tc>
        <w:tc>
          <w:tcPr>
            <w:tcW w:w="2701" w:type="dxa"/>
          </w:tcPr>
          <w:p w14:paraId="73FC580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1D85C662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74008FBF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549788E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546CAD5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Der Drift im Controller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Online-Shopping</w:t>
            </w:r>
          </w:p>
        </w:tc>
        <w:tc>
          <w:tcPr>
            <w:tcW w:w="1948" w:type="dxa"/>
            <w:vMerge w:val="restart"/>
          </w:tcPr>
          <w:p w14:paraId="6843844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Mai</w:t>
            </w:r>
          </w:p>
        </w:tc>
        <w:tc>
          <w:tcPr>
            <w:tcW w:w="2638" w:type="dxa"/>
          </w:tcPr>
          <w:p w14:paraId="01367A2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9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10</w:t>
            </w:r>
          </w:p>
        </w:tc>
        <w:tc>
          <w:tcPr>
            <w:tcW w:w="1091" w:type="dxa"/>
          </w:tcPr>
          <w:p w14:paraId="21F9D6C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5</w:t>
            </w:r>
          </w:p>
        </w:tc>
        <w:tc>
          <w:tcPr>
            <w:tcW w:w="2701" w:type="dxa"/>
          </w:tcPr>
          <w:p w14:paraId="08B1869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0BD3F1D8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3018662C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3314698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312169C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Aufholphase</w:t>
            </w:r>
          </w:p>
        </w:tc>
        <w:tc>
          <w:tcPr>
            <w:tcW w:w="1948" w:type="dxa"/>
            <w:vMerge/>
          </w:tcPr>
          <w:p w14:paraId="69E4A21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032A5E6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0B7446B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6</w:t>
            </w:r>
          </w:p>
        </w:tc>
        <w:tc>
          <w:tcPr>
            <w:tcW w:w="2701" w:type="dxa"/>
          </w:tcPr>
          <w:p w14:paraId="06C9EE9F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Fertigstellung der Basis-Waben gemeinsam mit der Lehrkraft, wenn Unterstützung benötigt wird.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Schüler:innen, die alle Aufgaben erledigt haben, können bereits mit der Phase "Aufbau" oder "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News" beginnen. </w:t>
            </w:r>
          </w:p>
        </w:tc>
      </w:tr>
      <w:tr w:rsidR="004A695C" w:rsidRPr="00AB3744" w14:paraId="1A7BB91C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5CF19681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3B27BE2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7EB6ACEA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Checkpoint</w:t>
            </w:r>
          </w:p>
        </w:tc>
        <w:tc>
          <w:tcPr>
            <w:tcW w:w="1948" w:type="dxa"/>
            <w:vMerge/>
          </w:tcPr>
          <w:p w14:paraId="4114898A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4BED48C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690DC55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7</w:t>
            </w:r>
          </w:p>
        </w:tc>
        <w:tc>
          <w:tcPr>
            <w:tcW w:w="2701" w:type="dxa"/>
          </w:tcPr>
          <w:p w14:paraId="5059A78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Die Schüler:innen haben eine UE Zeit, um die Aufgaben der Checkpoint-Wabe abzuschließen. </w:t>
            </w:r>
          </w:p>
        </w:tc>
      </w:tr>
      <w:tr w:rsidR="004A695C" w:rsidRPr="00AB3744" w14:paraId="49A6E28B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17793852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 w:val="restart"/>
          </w:tcPr>
          <w:p w14:paraId="207270C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Aufbau</w:t>
            </w:r>
          </w:p>
        </w:tc>
        <w:tc>
          <w:tcPr>
            <w:tcW w:w="3551" w:type="dxa"/>
            <w:vMerge w:val="restart"/>
          </w:tcPr>
          <w:p w14:paraId="615CD3E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Unterrichtsszenario 1-3 (je eines zur Wahl)</w:t>
            </w:r>
          </w:p>
        </w:tc>
        <w:tc>
          <w:tcPr>
            <w:tcW w:w="1948" w:type="dxa"/>
            <w:vMerge/>
          </w:tcPr>
          <w:p w14:paraId="413A812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  <w:vMerge w:val="restart"/>
          </w:tcPr>
          <w:p w14:paraId="7C79005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  <w:vMerge w:val="restart"/>
          </w:tcPr>
          <w:p w14:paraId="490F07A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8</w:t>
            </w:r>
          </w:p>
          <w:p w14:paraId="60A4BFC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9</w:t>
            </w:r>
          </w:p>
        </w:tc>
        <w:tc>
          <w:tcPr>
            <w:tcW w:w="2701" w:type="dxa"/>
            <w:vMerge w:val="restart"/>
          </w:tcPr>
          <w:p w14:paraId="2B5DD45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Zur Wahl stehen Unterrichtsszenario 1 bis 3. Bei der Wahl sollten die Voraussetzungen in der Klasse berücksichtigt werden.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 xml:space="preserve">Die Beschreibung der Aufgaben finden sich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-Begleitheft. Am Ende des Szenarios können die Inhalte in der Abschlusswabe gefestigt werden. </w:t>
            </w:r>
          </w:p>
        </w:tc>
      </w:tr>
      <w:tr w:rsidR="004A695C" w:rsidRPr="00AB3744" w14:paraId="530B0F8B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224DD467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1EDA281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  <w:vMerge/>
          </w:tcPr>
          <w:p w14:paraId="3240EEC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1948" w:type="dxa"/>
            <w:vMerge w:val="restart"/>
          </w:tcPr>
          <w:p w14:paraId="0015C5E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Juni</w:t>
            </w:r>
          </w:p>
        </w:tc>
        <w:tc>
          <w:tcPr>
            <w:tcW w:w="2638" w:type="dxa"/>
            <w:vMerge/>
          </w:tcPr>
          <w:p w14:paraId="5E56E951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</w:tcPr>
          <w:p w14:paraId="4741A88F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701" w:type="dxa"/>
            <w:vMerge/>
          </w:tcPr>
          <w:p w14:paraId="3CEC5F26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3311F7C5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6A60200F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04BAD41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</w:t>
            </w:r>
          </w:p>
        </w:tc>
        <w:tc>
          <w:tcPr>
            <w:tcW w:w="3551" w:type="dxa"/>
          </w:tcPr>
          <w:p w14:paraId="0E682F4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Wozu gibt es Verträge?</w:t>
            </w:r>
          </w:p>
        </w:tc>
        <w:tc>
          <w:tcPr>
            <w:tcW w:w="1948" w:type="dxa"/>
            <w:vMerge/>
          </w:tcPr>
          <w:p w14:paraId="4DE9BED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1B4AD2A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14</w:t>
            </w:r>
          </w:p>
        </w:tc>
        <w:tc>
          <w:tcPr>
            <w:tcW w:w="1091" w:type="dxa"/>
          </w:tcPr>
          <w:p w14:paraId="207F883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10</w:t>
            </w:r>
          </w:p>
        </w:tc>
        <w:tc>
          <w:tcPr>
            <w:tcW w:w="2701" w:type="dxa"/>
          </w:tcPr>
          <w:p w14:paraId="5799670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584B0CDA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535B08F2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66731796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Kreativer Output</w:t>
            </w:r>
          </w:p>
        </w:tc>
        <w:tc>
          <w:tcPr>
            <w:tcW w:w="3551" w:type="dxa"/>
          </w:tcPr>
          <w:p w14:paraId="685CB001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Kurzfilm zu einem Aspekt der Lernstrecke</w:t>
            </w:r>
          </w:p>
        </w:tc>
        <w:tc>
          <w:tcPr>
            <w:tcW w:w="1948" w:type="dxa"/>
            <w:vMerge/>
          </w:tcPr>
          <w:p w14:paraId="46D90063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0DF0B0A2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65B4E21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11</w:t>
            </w:r>
          </w:p>
        </w:tc>
        <w:tc>
          <w:tcPr>
            <w:tcW w:w="2701" w:type="dxa"/>
          </w:tcPr>
          <w:p w14:paraId="67523869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Künstlerische Auseinandersetzung mit einem selbst gewählten Aspekt der Lernstrecke</w:t>
            </w:r>
          </w:p>
        </w:tc>
      </w:tr>
    </w:tbl>
    <w:p w14:paraId="3605C45E" w14:textId="0A061DBC" w:rsidR="003E45FB" w:rsidRDefault="003E45FB">
      <w:pPr>
        <w:rPr>
          <w:lang w:val="de-DE"/>
        </w:rPr>
      </w:pPr>
    </w:p>
    <w:p w14:paraId="444CDCB9" w14:textId="77777777" w:rsidR="006A3B0A" w:rsidRDefault="006A3B0A">
      <w:pPr>
        <w:rPr>
          <w:lang w:val="de-DE"/>
        </w:rPr>
      </w:pPr>
    </w:p>
    <w:p w14:paraId="40F05CCA" w14:textId="0E96E01F" w:rsidR="00A533BC" w:rsidRDefault="00A533BC" w:rsidP="00A533BC">
      <w:pPr>
        <w:pStyle w:val="berschrift2"/>
      </w:pPr>
      <w:bookmarkStart w:id="1" w:name="_Was_ist_eine"/>
      <w:bookmarkStart w:id="2" w:name="_Toc143615574"/>
      <w:bookmarkEnd w:id="1"/>
      <w:r>
        <w:lastRenderedPageBreak/>
        <w:t>Projektwoche - Marktwoche</w:t>
      </w:r>
    </w:p>
    <w:p w14:paraId="73D87B18" w14:textId="77777777" w:rsidR="00F22359" w:rsidRDefault="00F22359" w:rsidP="003978D2">
      <w:pPr>
        <w:pStyle w:val="berschrift2"/>
      </w:pPr>
    </w:p>
    <w:p w14:paraId="242943F4" w14:textId="25391092" w:rsidR="007844F3" w:rsidRPr="007844F3" w:rsidRDefault="007844F3" w:rsidP="007844F3">
      <w:r>
        <w:rPr>
          <w:noProof/>
        </w:rPr>
        <w:drawing>
          <wp:inline distT="0" distB="0" distL="0" distR="0" wp14:anchorId="193D78C0" wp14:editId="029583F3">
            <wp:extent cx="6166167" cy="8706297"/>
            <wp:effectExtent l="0" t="0" r="6350" b="0"/>
            <wp:docPr id="3" name="Grafik 3" descr="Ein Bild, das Text, Screenshot, Diagramm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ext, Screenshot, Diagramm, Zahl enthält.&#10;&#10;Automatisch generierte Beschreibu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6167" cy="8706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F1727" w14:textId="77777777" w:rsidR="007844F3" w:rsidRDefault="007844F3" w:rsidP="00A533BC"/>
    <w:p w14:paraId="3EF1A084" w14:textId="77777777" w:rsidR="007844F3" w:rsidRDefault="007844F3" w:rsidP="00A533BC"/>
    <w:p w14:paraId="56AFBCBE" w14:textId="61381104" w:rsidR="00A533BC" w:rsidRDefault="00A533BC" w:rsidP="00A533BC">
      <w:r>
        <w:t>Hier geht’s zu allen Materialien</w:t>
      </w:r>
      <w:r w:rsidR="00637CFE">
        <w:t xml:space="preserve"> (Poster, Begleithefte für </w:t>
      </w:r>
      <w:proofErr w:type="spellStart"/>
      <w:r w:rsidR="00637CFE">
        <w:t>Schüler:innen</w:t>
      </w:r>
      <w:proofErr w:type="spellEnd"/>
      <w:r w:rsidR="00637CFE">
        <w:t xml:space="preserve"> und Lehrer:innen, </w:t>
      </w:r>
      <w:r>
        <w:t>Lernstrecken</w:t>
      </w:r>
      <w:r w:rsidR="00637CFE">
        <w:t>)</w:t>
      </w:r>
      <w:r>
        <w:t xml:space="preserve"> zur Projektwoche: </w:t>
      </w:r>
    </w:p>
    <w:p w14:paraId="044F1C04" w14:textId="77777777" w:rsidR="00A533BC" w:rsidRDefault="005D21E7" w:rsidP="00A533BC">
      <w:hyperlink r:id="rId37" w:history="1">
        <w:r w:rsidR="00A533BC">
          <w:rPr>
            <w:rStyle w:val="Hyperlink"/>
          </w:rPr>
          <w:t>Wirtschaft erleben - 6. Schulstufe – Projektwoche Marktwoche (wirtschaft-erleben.at)</w:t>
        </w:r>
      </w:hyperlink>
    </w:p>
    <w:p w14:paraId="04F17FCA" w14:textId="77777777" w:rsidR="00A533BC" w:rsidRDefault="00A533BC" w:rsidP="00A533BC"/>
    <w:p w14:paraId="4CA6742E" w14:textId="77777777" w:rsidR="00A533BC" w:rsidRDefault="00A533BC" w:rsidP="00A533BC"/>
    <w:p w14:paraId="477B1E49" w14:textId="7447B026" w:rsidR="00A533BC" w:rsidRDefault="00A533BC" w:rsidP="00A533BC">
      <w:pPr>
        <w:rPr>
          <w:rFonts w:ascii="Calibri" w:hAnsi="Calibri" w:cs="Calibri"/>
          <w:color w:val="auto"/>
        </w:rPr>
      </w:pPr>
      <w:r w:rsidRPr="008C5425">
        <w:rPr>
          <w:u w:val="single"/>
        </w:rPr>
        <w:t>Hinweis für Materialien der Projektwoche</w:t>
      </w:r>
      <w:r>
        <w:t xml:space="preserve">: Die </w:t>
      </w:r>
      <w:hyperlink r:id="rId38" w:history="1">
        <w:proofErr w:type="spellStart"/>
        <w:r w:rsidRPr="009553A2">
          <w:rPr>
            <w:rStyle w:val="Hyperlink"/>
          </w:rPr>
          <w:t>Powerpoint</w:t>
        </w:r>
        <w:proofErr w:type="spellEnd"/>
        <w:r w:rsidRPr="009553A2">
          <w:rPr>
            <w:rStyle w:val="Hyperlink"/>
          </w:rPr>
          <w:t xml:space="preserve"> Lernnetz</w:t>
        </w:r>
      </w:hyperlink>
      <w:r>
        <w:t xml:space="preserve"> kann nur schreibgeschützt geöffnet werden, damit die Vernetzung nicht verloren geht.  Das Passwort wird deshalb </w:t>
      </w:r>
      <w:r w:rsidRPr="000865B6">
        <w:rPr>
          <w:u w:val="single"/>
        </w:rPr>
        <w:t>nicht</w:t>
      </w:r>
      <w:r>
        <w:t xml:space="preserve"> zur Verfügung gestellt.</w:t>
      </w:r>
    </w:p>
    <w:p w14:paraId="726407EE" w14:textId="77777777" w:rsidR="00F22359" w:rsidRDefault="00F22359">
      <w:r>
        <w:br w:type="page"/>
      </w:r>
    </w:p>
    <w:p w14:paraId="3CEAE199" w14:textId="77777777" w:rsidR="00A533BC" w:rsidRDefault="00A533BC">
      <w:pPr>
        <w:rPr>
          <w:rFonts w:ascii="Lexend SemiBold" w:eastAsiaTheme="majorEastAsia" w:hAnsi="Lexend SemiBold" w:cstheme="majorBidi"/>
          <w:b/>
          <w:color w:val="303059" w:themeColor="accent3"/>
          <w:sz w:val="52"/>
          <w:szCs w:val="26"/>
        </w:rPr>
      </w:pPr>
    </w:p>
    <w:p w14:paraId="4B32032D" w14:textId="52F74021" w:rsidR="003E45FB" w:rsidRPr="003978D2" w:rsidRDefault="003E45FB" w:rsidP="003978D2">
      <w:pPr>
        <w:pStyle w:val="berschrift2"/>
      </w:pPr>
      <w:r w:rsidRPr="003978D2">
        <w:t>Was ist eine Lernstrecke?</w:t>
      </w:r>
      <w:bookmarkEnd w:id="2"/>
    </w:p>
    <w:p w14:paraId="3058D54A" w14:textId="77777777" w:rsidR="00186AB9" w:rsidRPr="003E45FB" w:rsidRDefault="00186AB9" w:rsidP="00687678">
      <w:pPr>
        <w:spacing w:line="360" w:lineRule="auto"/>
      </w:pPr>
    </w:p>
    <w:p w14:paraId="0E3D6A9A" w14:textId="1F173BBE" w:rsidR="003E45FB" w:rsidRDefault="003E45FB" w:rsidP="004C54F2">
      <w:pPr>
        <w:spacing w:line="360" w:lineRule="auto"/>
      </w:pPr>
      <w:r w:rsidRPr="003E45FB">
        <w:t xml:space="preserve">Jede Lernstrecke besteht aus vier Phasen: </w:t>
      </w:r>
      <w:r w:rsidR="007843CB">
        <w:t xml:space="preserve">(1) </w:t>
      </w:r>
      <w:r w:rsidRPr="003E45FB">
        <w:t xml:space="preserve">erlebnisorientierte Einstiege, </w:t>
      </w:r>
      <w:r w:rsidR="007843CB">
        <w:t xml:space="preserve">(2) </w:t>
      </w:r>
      <w:r w:rsidRPr="003E45FB">
        <w:t xml:space="preserve">selbstgesteuertes Lernen, </w:t>
      </w:r>
      <w:r w:rsidR="007843CB">
        <w:t xml:space="preserve">(3) </w:t>
      </w:r>
      <w:r w:rsidRPr="003E45FB">
        <w:t xml:space="preserve">gemeinsame Vertiefung und </w:t>
      </w:r>
      <w:r w:rsidR="007843CB">
        <w:t xml:space="preserve">(4) </w:t>
      </w:r>
      <w:r w:rsidRPr="003E45FB">
        <w:t>Ausstieg. Im Folgenden werden die Phasen genauer beschrieben.</w:t>
      </w:r>
    </w:p>
    <w:p w14:paraId="7AB969E1" w14:textId="77777777" w:rsidR="0053141F" w:rsidRPr="004C54F2" w:rsidRDefault="0053141F" w:rsidP="004C54F2">
      <w:pPr>
        <w:spacing w:line="360" w:lineRule="auto"/>
      </w:pPr>
    </w:p>
    <w:p w14:paraId="652F59D4" w14:textId="1B8DECD2" w:rsidR="003E45FB" w:rsidRPr="003E45FB" w:rsidRDefault="003E45FB" w:rsidP="003978D2">
      <w:pPr>
        <w:pStyle w:val="berschrift3"/>
        <w:rPr>
          <w:rFonts w:eastAsia="MS PGothic"/>
        </w:rPr>
      </w:pPr>
      <w:r w:rsidRPr="003E45FB">
        <w:rPr>
          <w:rFonts w:eastAsia="MS PGothic"/>
        </w:rPr>
        <w:t>Phase 1: Erlebnisorientierte Einstiege</w:t>
      </w:r>
    </w:p>
    <w:p w14:paraId="6AFA84B9" w14:textId="7577F121" w:rsidR="003E45FB" w:rsidRDefault="003E45FB" w:rsidP="004C54F2">
      <w:pPr>
        <w:spacing w:line="360" w:lineRule="auto"/>
      </w:pPr>
      <w:r w:rsidRPr="003E45FB">
        <w:t xml:space="preserve">Der Start in ein Thema ist besonders wichtig, um die </w:t>
      </w:r>
      <w:r w:rsidRPr="00A1684B">
        <w:rPr>
          <w:b/>
          <w:bCs/>
        </w:rPr>
        <w:t>Neugierde der Schüler:innen</w:t>
      </w:r>
      <w:r w:rsidRPr="003E45FB">
        <w:t xml:space="preserve"> und das Interesse am Thema zu wecken. Erlebnisorientierte Einstiege bieten die Möglichkeit ein </w:t>
      </w:r>
      <w:r w:rsidRPr="00A1684B">
        <w:rPr>
          <w:b/>
          <w:bCs/>
        </w:rPr>
        <w:t>gemeinsames Erlebnis</w:t>
      </w:r>
      <w:r w:rsidRPr="003E45FB">
        <w:t xml:space="preserve"> zu schaffen, um so die Schüler:innen für die darauffolgenden Inhalte zu motivieren. Die Einstiege können dabei unterstützen, an die </w:t>
      </w:r>
      <w:r w:rsidRPr="00A1684B">
        <w:rPr>
          <w:b/>
          <w:bCs/>
        </w:rPr>
        <w:t>Lebenswelt der Schüler:innen</w:t>
      </w:r>
      <w:r w:rsidRPr="003E45FB">
        <w:t xml:space="preserve"> sowie an vergangene Lernerfahrungen anzuknüpfen.</w:t>
      </w:r>
    </w:p>
    <w:p w14:paraId="7F7A3A93" w14:textId="77777777" w:rsidR="0053141F" w:rsidRPr="004C54F2" w:rsidRDefault="0053141F" w:rsidP="004C54F2">
      <w:pPr>
        <w:spacing w:line="360" w:lineRule="auto"/>
      </w:pPr>
    </w:p>
    <w:p w14:paraId="27C2A71E" w14:textId="77777777" w:rsidR="003E45FB" w:rsidRPr="003E45FB" w:rsidRDefault="003E45FB" w:rsidP="003978D2">
      <w:pPr>
        <w:pStyle w:val="berschrift3"/>
        <w:rPr>
          <w:rFonts w:eastAsia="MS PGothic"/>
        </w:rPr>
      </w:pPr>
      <w:r w:rsidRPr="003E45FB">
        <w:rPr>
          <w:rFonts w:eastAsia="MS PGothic"/>
        </w:rPr>
        <w:t>Phase 2: Selbstgesteuertes Lernen</w:t>
      </w:r>
    </w:p>
    <w:p w14:paraId="7191F1C1" w14:textId="77777777" w:rsidR="003E45FB" w:rsidRPr="003E45FB" w:rsidRDefault="003E45FB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  <w:r w:rsidRPr="003E45FB">
        <w:rPr>
          <w:rFonts w:eastAsia="Arial" w:cs="Arial"/>
          <w:color w:val="auto"/>
          <w:szCs w:val="32"/>
        </w:rPr>
        <w:t xml:space="preserve">Selbstgesteuerte Lernphasen bieten Schüler:innen die Möglichkeit Verantwortung für ihren Lernerfolg zu übernehmen. Um dies zu ermöglichen, finden sie eine </w:t>
      </w:r>
      <w:r w:rsidRPr="003E45FB">
        <w:rPr>
          <w:rFonts w:eastAsia="Arial" w:cs="Arial"/>
          <w:b/>
          <w:color w:val="auto"/>
          <w:szCs w:val="32"/>
        </w:rPr>
        <w:t>vorbereitete Lernumgebung</w:t>
      </w:r>
      <w:r w:rsidRPr="003E45FB">
        <w:rPr>
          <w:rFonts w:eastAsia="Arial" w:cs="Arial"/>
          <w:color w:val="auto"/>
          <w:szCs w:val="32"/>
        </w:rPr>
        <w:t xml:space="preserve"> (analog und/oder digital) vor, die Lernziele sowie mögliche Lernwege dorthin aufzeigt. Die Lernumgebung ist der gesetzte Rahmen, innerhalb dessen sich die </w:t>
      </w:r>
      <w:r w:rsidRPr="003E45FB">
        <w:rPr>
          <w:rFonts w:eastAsia="Arial" w:cs="Arial"/>
          <w:b/>
          <w:color w:val="auto"/>
          <w:szCs w:val="32"/>
        </w:rPr>
        <w:t>Schüler:innen frei bewegen</w:t>
      </w:r>
      <w:r w:rsidRPr="003E45FB">
        <w:rPr>
          <w:rFonts w:eastAsia="Arial" w:cs="Arial"/>
          <w:color w:val="auto"/>
          <w:szCs w:val="32"/>
        </w:rPr>
        <w:t xml:space="preserve"> (= lernen) können und sollen. Beim vorliegenden Material wird die Lernumgebung via </w:t>
      </w:r>
      <w:hyperlink r:id="rId39" w:history="1">
        <w:r w:rsidRPr="003E45FB">
          <w:rPr>
            <w:rFonts w:eastAsia="Arial" w:cs="Arial"/>
            <w:color w:val="EA4F60"/>
            <w:szCs w:val="32"/>
            <w:u w:val="single"/>
          </w:rPr>
          <w:t>chabaDoo</w:t>
        </w:r>
      </w:hyperlink>
      <w:r w:rsidRPr="003E45FB">
        <w:rPr>
          <w:rFonts w:eastAsia="Arial" w:cs="Arial"/>
          <w:color w:val="auto"/>
          <w:szCs w:val="32"/>
        </w:rPr>
        <w:t xml:space="preserve"> zur Verfügung gestellt und mit einem analogen Lernplan ergänzt. </w:t>
      </w:r>
    </w:p>
    <w:p w14:paraId="06F45A60" w14:textId="77777777" w:rsidR="003E45FB" w:rsidRPr="003E45FB" w:rsidRDefault="003E45FB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  <w:r w:rsidRPr="003E45FB">
        <w:rPr>
          <w:rFonts w:eastAsia="Arial" w:cs="Arial"/>
          <w:color w:val="auto"/>
          <w:szCs w:val="32"/>
        </w:rPr>
        <w:t xml:space="preserve">Je nach Reife und Erfahrung der Schüler:innen brauchen sie bei der Durchführung eines selbstgesteuerten Lernens </w:t>
      </w:r>
      <w:r w:rsidRPr="003E45FB">
        <w:rPr>
          <w:rFonts w:eastAsia="Arial" w:cs="Arial"/>
          <w:b/>
          <w:bCs/>
          <w:color w:val="auto"/>
          <w:szCs w:val="32"/>
        </w:rPr>
        <w:t>mehr oder weniger Unterstützung durch die Lehrperson</w:t>
      </w:r>
      <w:r w:rsidRPr="003E45FB">
        <w:rPr>
          <w:rFonts w:eastAsia="Arial" w:cs="Arial"/>
          <w:color w:val="auto"/>
          <w:szCs w:val="32"/>
        </w:rPr>
        <w:t xml:space="preserve">. Die Lehrperson nimmt die Rolle eines </w:t>
      </w:r>
      <w:proofErr w:type="spellStart"/>
      <w:r w:rsidRPr="003E45FB">
        <w:rPr>
          <w:rFonts w:eastAsia="Arial" w:cs="Arial"/>
          <w:b/>
          <w:bCs/>
          <w:color w:val="auto"/>
          <w:szCs w:val="32"/>
        </w:rPr>
        <w:t>Lerncoaches</w:t>
      </w:r>
      <w:proofErr w:type="spellEnd"/>
      <w:r w:rsidRPr="003E45FB">
        <w:rPr>
          <w:rFonts w:eastAsia="Arial" w:cs="Arial"/>
          <w:color w:val="auto"/>
          <w:szCs w:val="32"/>
        </w:rPr>
        <w:t xml:space="preserve"> ein, d. h. sie unterstützt die Schüler:innen bei ihren individuellen Lernprozessen. Die </w:t>
      </w:r>
      <w:proofErr w:type="spellStart"/>
      <w:r w:rsidRPr="003E45FB">
        <w:rPr>
          <w:rFonts w:eastAsia="Arial" w:cs="Arial"/>
          <w:color w:val="auto"/>
          <w:szCs w:val="32"/>
        </w:rPr>
        <w:t>Lehrer:in</w:t>
      </w:r>
      <w:proofErr w:type="spellEnd"/>
      <w:r w:rsidRPr="003E45FB">
        <w:rPr>
          <w:rFonts w:eastAsia="Arial" w:cs="Arial"/>
          <w:color w:val="auto"/>
          <w:szCs w:val="32"/>
        </w:rPr>
        <w:t xml:space="preserve"> gewährleistet zu Beginn, dass sich alle Schüler:innen in der Lernumgebung zurechtfinden und das nötige „Werkzeug“ haben, um die Aufgaben lösen zu können. Zu Beginn braucht es also genügend </w:t>
      </w:r>
      <w:r w:rsidRPr="003E45FB">
        <w:rPr>
          <w:rFonts w:eastAsia="Arial" w:cs="Arial"/>
          <w:b/>
          <w:bCs/>
          <w:color w:val="auto"/>
          <w:szCs w:val="32"/>
        </w:rPr>
        <w:t>Raum, um etwaige Fragen zu klären</w:t>
      </w:r>
      <w:r w:rsidRPr="003E45FB">
        <w:rPr>
          <w:rFonts w:eastAsia="Arial" w:cs="Arial"/>
          <w:color w:val="auto"/>
          <w:szCs w:val="32"/>
        </w:rPr>
        <w:t xml:space="preserve">. Während der Lernzeit leistet die </w:t>
      </w:r>
      <w:proofErr w:type="spellStart"/>
      <w:r w:rsidRPr="003E45FB">
        <w:rPr>
          <w:rFonts w:eastAsia="Arial" w:cs="Arial"/>
          <w:color w:val="auto"/>
          <w:szCs w:val="32"/>
        </w:rPr>
        <w:t>Lehrer:in</w:t>
      </w:r>
      <w:proofErr w:type="spellEnd"/>
      <w:r w:rsidRPr="003E45FB">
        <w:rPr>
          <w:rFonts w:eastAsia="Arial" w:cs="Arial"/>
          <w:color w:val="auto"/>
          <w:szCs w:val="32"/>
        </w:rPr>
        <w:t xml:space="preserve"> bei Bedarf „</w:t>
      </w:r>
      <w:r w:rsidRPr="003E45FB">
        <w:rPr>
          <w:rFonts w:eastAsia="Arial" w:cs="Arial"/>
          <w:b/>
          <w:bCs/>
          <w:color w:val="auto"/>
          <w:szCs w:val="32"/>
        </w:rPr>
        <w:t>Hilfe zur Selbsthilfe</w:t>
      </w:r>
      <w:r w:rsidRPr="003E45FB">
        <w:rPr>
          <w:rFonts w:eastAsia="Arial" w:cs="Arial"/>
          <w:color w:val="auto"/>
          <w:szCs w:val="32"/>
        </w:rPr>
        <w:t>“.</w:t>
      </w:r>
    </w:p>
    <w:p w14:paraId="7A34855E" w14:textId="54AAEA0A" w:rsidR="003E45FB" w:rsidRDefault="003E45FB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  <w:r w:rsidRPr="003E45FB">
        <w:rPr>
          <w:rFonts w:eastAsia="Arial" w:cs="Arial"/>
          <w:color w:val="auto"/>
          <w:szCs w:val="32"/>
        </w:rPr>
        <w:t xml:space="preserve">Idealerweise wird die Zeit während des selbstgesteuerten Lernens möglichst </w:t>
      </w:r>
      <w:r w:rsidRPr="003E45FB">
        <w:rPr>
          <w:rFonts w:eastAsia="Arial" w:cs="Arial"/>
          <w:b/>
          <w:bCs/>
          <w:color w:val="auto"/>
          <w:szCs w:val="32"/>
        </w:rPr>
        <w:t>bewertungsfrei</w:t>
      </w:r>
      <w:r w:rsidRPr="003E45FB">
        <w:rPr>
          <w:rFonts w:eastAsia="Arial" w:cs="Arial"/>
          <w:color w:val="auto"/>
          <w:szCs w:val="32"/>
        </w:rPr>
        <w:t xml:space="preserve"> gestaltet. Zur Beurteilung könnten aber zum Beispiel </w:t>
      </w:r>
      <w:r w:rsidRPr="003E45FB">
        <w:rPr>
          <w:rFonts w:eastAsia="Arial" w:cs="Arial"/>
          <w:b/>
          <w:bCs/>
          <w:color w:val="auto"/>
          <w:szCs w:val="32"/>
        </w:rPr>
        <w:t>Endprodukte</w:t>
      </w:r>
      <w:r w:rsidRPr="003E45FB">
        <w:rPr>
          <w:rFonts w:eastAsia="Arial" w:cs="Arial"/>
          <w:color w:val="auto"/>
          <w:szCs w:val="32"/>
        </w:rPr>
        <w:t xml:space="preserve"> herangezogen werden, zu denen Schüler:innen vorher bereits ein </w:t>
      </w:r>
      <w:r w:rsidRPr="003E45FB">
        <w:rPr>
          <w:rFonts w:eastAsia="Arial" w:cs="Arial"/>
          <w:b/>
          <w:bCs/>
          <w:color w:val="auto"/>
          <w:szCs w:val="32"/>
        </w:rPr>
        <w:t>Feedback</w:t>
      </w:r>
      <w:r w:rsidRPr="003E45FB">
        <w:rPr>
          <w:rFonts w:eastAsia="Arial" w:cs="Arial"/>
          <w:color w:val="auto"/>
          <w:szCs w:val="32"/>
        </w:rPr>
        <w:t xml:space="preserve"> bekommen haben.</w:t>
      </w:r>
    </w:p>
    <w:p w14:paraId="40896579" w14:textId="77777777" w:rsidR="0053141F" w:rsidRPr="004C54F2" w:rsidRDefault="0053141F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</w:p>
    <w:p w14:paraId="4BED5238" w14:textId="77777777" w:rsidR="003E45FB" w:rsidRPr="003E45FB" w:rsidRDefault="003E45FB" w:rsidP="003978D2">
      <w:pPr>
        <w:pStyle w:val="berschrift3"/>
        <w:rPr>
          <w:rFonts w:eastAsia="MS PGothic"/>
        </w:rPr>
      </w:pPr>
      <w:r w:rsidRPr="003E45FB">
        <w:rPr>
          <w:rFonts w:eastAsia="MS PGothic"/>
        </w:rPr>
        <w:t>Phase 3: Gemeinsame Vertiefung</w:t>
      </w:r>
    </w:p>
    <w:p w14:paraId="1D205F3E" w14:textId="3B398C58" w:rsidR="003E45FB" w:rsidRDefault="003E45FB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  <w:r w:rsidRPr="003E45FB">
        <w:rPr>
          <w:rFonts w:eastAsia="Arial" w:cs="Arial"/>
          <w:color w:val="auto"/>
          <w:szCs w:val="32"/>
        </w:rPr>
        <w:t xml:space="preserve">In der Phase „Gemeinsame Vertiefung“ wird der Fokus auf einzelne Lernziele innerhalb des jeweiligen Kompetenzbereichs gelegt. Von den Lehrer:innen gesteuert erarbeiten die Schüler:innen diese gemeinsam im Klassenverband bzw. in Gruppen. Im Gegensatz zu Phase 2 stehen hier </w:t>
      </w:r>
      <w:r w:rsidRPr="00CF6411">
        <w:rPr>
          <w:rFonts w:eastAsia="Arial" w:cs="Arial"/>
          <w:b/>
          <w:bCs/>
          <w:color w:val="auto"/>
          <w:szCs w:val="32"/>
        </w:rPr>
        <w:t>a</w:t>
      </w:r>
      <w:r w:rsidRPr="003E45FB">
        <w:rPr>
          <w:rFonts w:eastAsia="Arial" w:cs="Arial"/>
          <w:b/>
          <w:color w:val="auto"/>
          <w:szCs w:val="32"/>
        </w:rPr>
        <w:t>naloge Materialien</w:t>
      </w:r>
      <w:r w:rsidRPr="003E45FB">
        <w:rPr>
          <w:rFonts w:eastAsia="Arial" w:cs="Arial"/>
          <w:color w:val="auto"/>
          <w:szCs w:val="32"/>
        </w:rPr>
        <w:t xml:space="preserve"> im Mittelpunkt. Ziel ist es, im Rahmen der Unterrichtseinheiten </w:t>
      </w:r>
      <w:r w:rsidRPr="003E45FB">
        <w:rPr>
          <w:rFonts w:eastAsia="Arial" w:cs="Arial"/>
          <w:b/>
          <w:color w:val="auto"/>
          <w:szCs w:val="32"/>
        </w:rPr>
        <w:t>21</w:t>
      </w:r>
      <w:r w:rsidRPr="003E45FB">
        <w:rPr>
          <w:rFonts w:eastAsia="Arial" w:cs="Arial"/>
          <w:b/>
          <w:color w:val="auto"/>
          <w:szCs w:val="32"/>
          <w:vertAlign w:val="superscript"/>
        </w:rPr>
        <w:t>st</w:t>
      </w:r>
      <w:r w:rsidRPr="003E45FB">
        <w:rPr>
          <w:rFonts w:eastAsia="Arial" w:cs="Arial"/>
          <w:b/>
          <w:color w:val="auto"/>
          <w:szCs w:val="32"/>
        </w:rPr>
        <w:t xml:space="preserve"> Century Skills</w:t>
      </w:r>
      <w:r w:rsidRPr="003E45FB">
        <w:rPr>
          <w:rFonts w:eastAsia="Arial" w:cs="Arial"/>
          <w:color w:val="auto"/>
          <w:szCs w:val="32"/>
        </w:rPr>
        <w:t>, wie z. B. Kollaboration, Kommunikation, kritisches Denken und Problemlösung, zu fördern.</w:t>
      </w:r>
    </w:p>
    <w:p w14:paraId="02769E6F" w14:textId="77777777" w:rsidR="0053141F" w:rsidRPr="004C54F2" w:rsidRDefault="0053141F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</w:p>
    <w:p w14:paraId="7DF2A111" w14:textId="77777777" w:rsidR="003E45FB" w:rsidRPr="003E45FB" w:rsidRDefault="003E45FB" w:rsidP="003978D2">
      <w:pPr>
        <w:pStyle w:val="berschrift3"/>
        <w:rPr>
          <w:rFonts w:eastAsia="MS PGothic"/>
        </w:rPr>
      </w:pPr>
      <w:r w:rsidRPr="003E45FB">
        <w:rPr>
          <w:rFonts w:eastAsia="MS PGothic"/>
        </w:rPr>
        <w:t>Phase 4: Ausstieg</w:t>
      </w:r>
    </w:p>
    <w:p w14:paraId="0AAF2590" w14:textId="1B639BB5" w:rsidR="007751DC" w:rsidRDefault="003E45FB" w:rsidP="00687678">
      <w:pPr>
        <w:spacing w:line="360" w:lineRule="auto"/>
        <w:jc w:val="both"/>
        <w:rPr>
          <w:rFonts w:eastAsia="Arial" w:cs="Arial"/>
          <w:color w:val="000000"/>
          <w:shd w:val="clear" w:color="auto" w:fill="FFFFFF"/>
        </w:rPr>
      </w:pPr>
      <w:r w:rsidRPr="003E45FB">
        <w:rPr>
          <w:rFonts w:eastAsia="Arial" w:cs="Arial"/>
          <w:color w:val="000000"/>
          <w:shd w:val="clear" w:color="auto" w:fill="FFFFFF"/>
        </w:rPr>
        <w:t xml:space="preserve">Zum Abschluss eines Themas beschäftigen sich </w:t>
      </w:r>
      <w:proofErr w:type="spellStart"/>
      <w:r w:rsidRPr="003E45FB">
        <w:rPr>
          <w:rFonts w:eastAsia="Arial" w:cs="Arial"/>
          <w:color w:val="000000"/>
          <w:shd w:val="clear" w:color="auto" w:fill="FFFFFF"/>
        </w:rPr>
        <w:t>Schüler:innen</w:t>
      </w:r>
      <w:proofErr w:type="spellEnd"/>
      <w:r w:rsidRPr="003E45FB">
        <w:rPr>
          <w:rFonts w:eastAsia="Arial" w:cs="Arial"/>
          <w:color w:val="000000"/>
          <w:shd w:val="clear" w:color="auto" w:fill="FFFFFF"/>
        </w:rPr>
        <w:t xml:space="preserve"> mit „</w:t>
      </w:r>
      <w:proofErr w:type="spellStart"/>
      <w:r w:rsidRPr="003E45FB">
        <w:rPr>
          <w:rFonts w:eastAsia="Arial" w:cs="Arial"/>
          <w:color w:val="000000"/>
          <w:shd w:val="clear" w:color="auto" w:fill="FFFFFF"/>
        </w:rPr>
        <w:t>Good</w:t>
      </w:r>
      <w:proofErr w:type="spellEnd"/>
      <w:r w:rsidRPr="003E45FB">
        <w:rPr>
          <w:rFonts w:eastAsia="Arial" w:cs="Arial"/>
          <w:color w:val="000000"/>
          <w:shd w:val="clear" w:color="auto" w:fill="FFFFFF"/>
        </w:rPr>
        <w:t xml:space="preserve"> News“ und einer Portfolioaufgabe. Die positiven Nachrichten und Beispiele sollen dazu beitragen, dass sich die Schüler:innen von den Problemen, die in der Lernstrecke besprochen wurden, nicht überwältigt fühlen. Das Ziel dabei ist </w:t>
      </w:r>
      <w:r w:rsidRPr="003E45FB">
        <w:rPr>
          <w:rFonts w:eastAsia="Arial" w:cs="Arial"/>
          <w:b/>
          <w:color w:val="000000"/>
          <w:shd w:val="clear" w:color="auto" w:fill="FFFFFF"/>
        </w:rPr>
        <w:t>Handlungsoptionen für den Alltag</w:t>
      </w:r>
      <w:r w:rsidRPr="003E45FB">
        <w:rPr>
          <w:rFonts w:eastAsia="Arial" w:cs="Arial"/>
          <w:color w:val="000000"/>
          <w:shd w:val="clear" w:color="auto" w:fill="FFFFFF"/>
        </w:rPr>
        <w:t xml:space="preserve"> offenzulegen und zu diskutieren. Die Portfolioaufgabe zum Schluss soll außerdem die </w:t>
      </w:r>
      <w:r w:rsidRPr="003E45FB">
        <w:rPr>
          <w:rFonts w:eastAsia="Arial" w:cs="Arial"/>
          <w:b/>
          <w:color w:val="000000"/>
          <w:shd w:val="clear" w:color="auto" w:fill="FFFFFF"/>
        </w:rPr>
        <w:t>kreativen Skills</w:t>
      </w:r>
      <w:r w:rsidRPr="003E45FB">
        <w:rPr>
          <w:rFonts w:eastAsia="Arial" w:cs="Arial"/>
          <w:color w:val="000000"/>
          <w:shd w:val="clear" w:color="auto" w:fill="FFFFFF"/>
        </w:rPr>
        <w:t xml:space="preserve"> und die </w:t>
      </w:r>
      <w:r w:rsidR="0008419B">
        <w:rPr>
          <w:noProof/>
          <w:lang w:val="de-DE"/>
        </w:rPr>
        <w:drawing>
          <wp:anchor distT="0" distB="0" distL="114300" distR="114300" simplePos="0" relativeHeight="251658240" behindDoc="0" locked="0" layoutInCell="1" allowOverlap="1" wp14:anchorId="78652704" wp14:editId="1AD0B47A">
            <wp:simplePos x="0" y="0"/>
            <wp:positionH relativeFrom="column">
              <wp:posOffset>8154035</wp:posOffset>
            </wp:positionH>
            <wp:positionV relativeFrom="paragraph">
              <wp:posOffset>12590780</wp:posOffset>
            </wp:positionV>
            <wp:extent cx="1560771" cy="1560771"/>
            <wp:effectExtent l="0" t="0" r="0" b="0"/>
            <wp:wrapNone/>
            <wp:docPr id="2" name="Grafik 2" descr="Ein Bild, das Spielzeug, Geburtstagstorte, Clipart, Cartoo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Spielzeug, Geburtstagstorte, Clipart, Cartoon enthält.&#10;&#10;Automatisch generierte Beschreibu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771" cy="1560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45FB">
        <w:rPr>
          <w:rFonts w:eastAsia="Arial" w:cs="Arial"/>
          <w:color w:val="000000"/>
          <w:shd w:val="clear" w:color="auto" w:fill="FFFFFF"/>
        </w:rPr>
        <w:t>Präsentationsfähigkeiten der Schüler:innen fördern.</w:t>
      </w:r>
    </w:p>
    <w:p w14:paraId="523404B1" w14:textId="77777777" w:rsidR="0007223C" w:rsidRDefault="0007223C" w:rsidP="00687678">
      <w:pPr>
        <w:spacing w:line="360" w:lineRule="auto"/>
        <w:jc w:val="both"/>
        <w:rPr>
          <w:rFonts w:eastAsia="Arial" w:cs="Arial"/>
          <w:color w:val="000000"/>
          <w:shd w:val="clear" w:color="auto" w:fill="FFFFFF"/>
        </w:rPr>
      </w:pPr>
    </w:p>
    <w:p w14:paraId="2E1DD57E" w14:textId="2AB7A5AF" w:rsidR="0007223C" w:rsidRPr="00687678" w:rsidRDefault="005D21E7" w:rsidP="00687678">
      <w:pPr>
        <w:spacing w:line="360" w:lineRule="auto"/>
        <w:jc w:val="both"/>
        <w:rPr>
          <w:rFonts w:eastAsia="Arial" w:cs="Arial"/>
          <w:color w:val="auto"/>
          <w:szCs w:val="32"/>
          <w:highlight w:val="yellow"/>
        </w:rPr>
      </w:pPr>
      <w:hyperlink r:id="rId41" w:history="1">
        <w:r w:rsidR="00D878C7">
          <w:rPr>
            <w:rStyle w:val="Hyperlink"/>
          </w:rPr>
          <w:t>Wirtschaft erleben - Lernstrecken und Chabadoo (wirtschaft-erleben.at)</w:t>
        </w:r>
      </w:hyperlink>
    </w:p>
    <w:sectPr w:rsidR="0007223C" w:rsidRPr="00687678" w:rsidSect="004C1478">
      <w:headerReference w:type="default" r:id="rId42"/>
      <w:footerReference w:type="default" r:id="rId43"/>
      <w:pgSz w:w="16838" w:h="23811" w:code="8"/>
      <w:pgMar w:top="1417" w:right="1417" w:bottom="1134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BD5FF" w14:textId="77777777" w:rsidR="001037C0" w:rsidRDefault="001037C0" w:rsidP="00745A18">
      <w:r>
        <w:separator/>
      </w:r>
    </w:p>
  </w:endnote>
  <w:endnote w:type="continuationSeparator" w:id="0">
    <w:p w14:paraId="35DBD305" w14:textId="77777777" w:rsidR="001037C0" w:rsidRDefault="001037C0" w:rsidP="00745A18">
      <w:r>
        <w:continuationSeparator/>
      </w:r>
    </w:p>
  </w:endnote>
  <w:endnote w:type="continuationNotice" w:id="1">
    <w:p w14:paraId="750CA01F" w14:textId="77777777" w:rsidR="001037C0" w:rsidRDefault="001037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112FA35-7559-47FD-9DEA-6335E08A9BB6}"/>
    <w:embedBold r:id="rId2" w:fontKey="{8BF14BBA-2151-48F2-9DCB-C7C3A3D3890B}"/>
    <w:embedItalic r:id="rId3" w:fontKey="{191FB63D-C898-4046-8184-2A4838688944}"/>
    <w:embedBoldItalic r:id="rId4" w:fontKey="{DB6830FD-DD4B-4A35-A09B-682AA5F0C88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xend">
    <w:panose1 w:val="00000000000000000000"/>
    <w:charset w:val="00"/>
    <w:family w:val="auto"/>
    <w:pitch w:val="variable"/>
    <w:sig w:usb0="A00000FF" w:usb1="4000205B" w:usb2="00000000" w:usb3="00000000" w:csb0="00000193" w:csb1="00000000"/>
    <w:embedRegular r:id="rId5" w:fontKey="{7FF364C5-158B-484F-9429-7C2D43A5D472}"/>
    <w:embedBold r:id="rId6" w:fontKey="{64B9E80B-AD31-473F-8DDF-6C981F2CABDD}"/>
    <w:embedItalic r:id="rId7" w:fontKey="{A155228B-9676-4A90-B6EC-165FF17B1B18}"/>
    <w:embedBoldItalic r:id="rId8" w:fontKey="{F46153B2-F567-44D6-B9E1-9166A9F776D3}"/>
  </w:font>
  <w:font w:name="Times New Roman (Textkörper CS)">
    <w:altName w:val="Times New Roman"/>
    <w:panose1 w:val="00000000000000000000"/>
    <w:charset w:val="00"/>
    <w:family w:val="roman"/>
    <w:notTrueType/>
    <w:pitch w:val="default"/>
  </w:font>
  <w:font w:name="Lexend SemiBold">
    <w:altName w:val="Calibri"/>
    <w:charset w:val="00"/>
    <w:family w:val="auto"/>
    <w:pitch w:val="variable"/>
    <w:sig w:usb0="A00000FF" w:usb1="4000205B" w:usb2="00000000" w:usb3="00000000" w:csb0="00000193" w:csb1="00000000"/>
    <w:embedBold r:id="rId9" w:fontKey="{A30D2429-D947-4035-AC05-4B8933EF1A75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Überschriften">
    <w:altName w:val="Times New Roman"/>
    <w:panose1 w:val="00000000000000000000"/>
    <w:charset w:val="00"/>
    <w:family w:val="roman"/>
    <w:notTrueType/>
    <w:pitch w:val="default"/>
  </w:font>
  <w:font w:name="Lexend ExtraBold">
    <w:panose1 w:val="00000000000000000000"/>
    <w:charset w:val="00"/>
    <w:family w:val="auto"/>
    <w:pitch w:val="variable"/>
    <w:sig w:usb0="A00000FF" w:usb1="4000205B" w:usb2="00000000" w:usb3="00000000" w:csb0="00000193" w:csb1="00000000"/>
    <w:embedBold r:id="rId10" w:fontKey="{EBC3852B-549D-47A9-B5E9-282ED35BA6DE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Lexend Medium">
    <w:panose1 w:val="00000000000000000000"/>
    <w:charset w:val="00"/>
    <w:family w:val="auto"/>
    <w:pitch w:val="variable"/>
    <w:sig w:usb0="A00000FF" w:usb1="4000205B" w:usb2="00000000" w:usb3="00000000" w:csb0="00000193" w:csb1="00000000"/>
    <w:embedRegular r:id="rId11" w:fontKey="{EF874FA6-6DF5-492E-B887-56FF4870EE9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2" w:fontKey="{B2D2DFD8-E4C5-4015-9F86-4B0CB931CA2F}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035599DD-73ED-4B25-B75E-6F593C42C92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FB439" w14:textId="101B4E63" w:rsidR="009577B8" w:rsidRPr="00FD2146" w:rsidRDefault="009577B8" w:rsidP="009577B8">
    <w:pPr>
      <w:pStyle w:val="Fuzeile"/>
      <w:rPr>
        <w:rFonts w:ascii="Lexend SemiBold" w:hAnsi="Lexend SemiBold"/>
        <w:b/>
        <w:bCs/>
        <w:color w:val="303059" w:themeColor="accent3"/>
        <w:sz w:val="20"/>
        <w:szCs w:val="20"/>
      </w:rPr>
    </w:pPr>
    <w:r w:rsidRPr="00FD2146">
      <w:rPr>
        <w:rFonts w:ascii="Lexend SemiBold" w:hAnsi="Lexend SemiBold"/>
        <w:b/>
        <w:bCs/>
        <w:color w:val="303059" w:themeColor="accent3"/>
        <w:sz w:val="20"/>
        <w:szCs w:val="20"/>
      </w:rPr>
      <w:t xml:space="preserve">Stiftung für Wirtschaftsbildung </w:t>
    </w:r>
  </w:p>
  <w:p w14:paraId="37B5D8F5" w14:textId="3AAC8B00" w:rsidR="00FD2146" w:rsidRPr="00E00C7C" w:rsidRDefault="009577B8" w:rsidP="009577B8">
    <w:pPr>
      <w:pStyle w:val="Fuzeile"/>
      <w:rPr>
        <w:rFonts w:ascii="Lexend SemiBold" w:hAnsi="Lexend SemiBold"/>
        <w:b/>
        <w:bCs/>
        <w:color w:val="494848" w:themeColor="accent2"/>
        <w:sz w:val="15"/>
        <w:szCs w:val="15"/>
      </w:rPr>
    </w:pPr>
    <w:bookmarkStart w:id="3" w:name="_Hlk115956398"/>
    <w:bookmarkStart w:id="4" w:name="_Hlk115956399"/>
    <w:bookmarkStart w:id="5" w:name="_Hlk115956430"/>
    <w:bookmarkStart w:id="6" w:name="_Hlk115956431"/>
    <w:bookmarkStart w:id="7" w:name="_Hlk115956500"/>
    <w:bookmarkStart w:id="8" w:name="_Hlk115956501"/>
    <w:bookmarkStart w:id="9" w:name="_Hlk115956522"/>
    <w:bookmarkStart w:id="10" w:name="_Hlk115956523"/>
    <w:r w:rsidRPr="00E00C7C">
      <w:rPr>
        <w:color w:val="494848" w:themeColor="accent2"/>
        <w:sz w:val="15"/>
        <w:szCs w:val="15"/>
      </w:rPr>
      <w:t xml:space="preserve">c/o Impact Hub Vienna </w:t>
    </w:r>
    <w:r w:rsidRPr="00E00C7C">
      <w:rPr>
        <w:color w:val="8D82B1" w:themeColor="accent1"/>
        <w:sz w:val="15"/>
        <w:szCs w:val="15"/>
      </w:rPr>
      <w:t>|</w:t>
    </w:r>
    <w:r w:rsidRPr="00E00C7C">
      <w:rPr>
        <w:color w:val="494848" w:themeColor="accent2"/>
        <w:sz w:val="15"/>
        <w:szCs w:val="15"/>
      </w:rPr>
      <w:t xml:space="preserve"> Lindengasse 56/18-19 </w:t>
    </w:r>
    <w:r w:rsidRPr="00E00C7C">
      <w:rPr>
        <w:color w:val="8D82B1" w:themeColor="accent1"/>
        <w:sz w:val="15"/>
        <w:szCs w:val="15"/>
      </w:rPr>
      <w:t>|</w:t>
    </w:r>
    <w:r w:rsidRPr="00E00C7C">
      <w:rPr>
        <w:color w:val="494848" w:themeColor="accent2"/>
        <w:sz w:val="15"/>
        <w:szCs w:val="15"/>
      </w:rPr>
      <w:t xml:space="preserve"> 1070 Wien </w:t>
    </w:r>
    <w:r w:rsidRPr="00E00C7C">
      <w:rPr>
        <w:color w:val="8D82B1" w:themeColor="accent1"/>
        <w:sz w:val="15"/>
        <w:szCs w:val="15"/>
      </w:rPr>
      <w:t>|</w:t>
    </w:r>
    <w:r w:rsidRPr="00E00C7C">
      <w:rPr>
        <w:color w:val="494848" w:themeColor="accent2"/>
        <w:sz w:val="15"/>
        <w:szCs w:val="15"/>
      </w:rPr>
      <w:t xml:space="preserve"> office@stiftung-wirtschaftsbildung.at</w:t>
    </w:r>
    <w:r w:rsidRPr="00E00C7C">
      <w:rPr>
        <w:noProof/>
        <w:sz w:val="15"/>
        <w:szCs w:val="15"/>
      </w:rPr>
      <w:t xml:space="preserve"> </w:t>
    </w:r>
    <w:r w:rsidRPr="00E00C7C">
      <w:rPr>
        <w:color w:val="8D82B1" w:themeColor="accent1"/>
        <w:sz w:val="15"/>
        <w:szCs w:val="15"/>
      </w:rPr>
      <w:t xml:space="preserve">| </w:t>
    </w:r>
    <w:r w:rsidRPr="00E00C7C">
      <w:rPr>
        <w:rFonts w:ascii="Lexend SemiBold" w:hAnsi="Lexend SemiBold"/>
        <w:b/>
        <w:bCs/>
        <w:color w:val="8D82B1" w:themeColor="accent1"/>
        <w:sz w:val="15"/>
        <w:szCs w:val="15"/>
      </w:rPr>
      <w:t>www.stiftung-wirtschaftsbildung.at</w:t>
    </w:r>
    <w:bookmarkEnd w:id="3"/>
    <w:bookmarkEnd w:id="4"/>
    <w:bookmarkEnd w:id="5"/>
    <w:bookmarkEnd w:id="6"/>
    <w:bookmarkEnd w:id="7"/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4A1BB" w14:textId="77777777" w:rsidR="001037C0" w:rsidRDefault="001037C0" w:rsidP="00745A18">
      <w:r>
        <w:separator/>
      </w:r>
    </w:p>
  </w:footnote>
  <w:footnote w:type="continuationSeparator" w:id="0">
    <w:p w14:paraId="4DD28A22" w14:textId="77777777" w:rsidR="001037C0" w:rsidRDefault="001037C0" w:rsidP="00745A18">
      <w:r>
        <w:continuationSeparator/>
      </w:r>
    </w:p>
  </w:footnote>
  <w:footnote w:type="continuationNotice" w:id="1">
    <w:p w14:paraId="1E1C664A" w14:textId="77777777" w:rsidR="001037C0" w:rsidRDefault="001037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7ED1C" w14:textId="21077AD8" w:rsidR="00745A18" w:rsidRDefault="00B14888" w:rsidP="00C417F2">
    <w:pPr>
      <w:pStyle w:val="Kopfzeile"/>
      <w:tabs>
        <w:tab w:val="clear" w:pos="9072"/>
      </w:tabs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618B5A8" wp14:editId="2D6727D4">
          <wp:simplePos x="0" y="0"/>
          <wp:positionH relativeFrom="column">
            <wp:posOffset>7450455</wp:posOffset>
          </wp:positionH>
          <wp:positionV relativeFrom="paragraph">
            <wp:posOffset>-121920</wp:posOffset>
          </wp:positionV>
          <wp:extent cx="1811020" cy="1009650"/>
          <wp:effectExtent l="0" t="0" r="0" b="0"/>
          <wp:wrapTight wrapText="bothSides">
            <wp:wrapPolygon edited="0">
              <wp:start x="2727" y="0"/>
              <wp:lineTo x="0" y="2445"/>
              <wp:lineTo x="0" y="11004"/>
              <wp:lineTo x="454" y="13042"/>
              <wp:lineTo x="4771" y="19562"/>
              <wp:lineTo x="4999" y="21192"/>
              <wp:lineTo x="15677" y="21192"/>
              <wp:lineTo x="15677" y="19562"/>
              <wp:lineTo x="21358" y="17932"/>
              <wp:lineTo x="21358" y="13449"/>
              <wp:lineTo x="17041" y="13042"/>
              <wp:lineTo x="17495" y="10596"/>
              <wp:lineTo x="15677" y="8966"/>
              <wp:lineTo x="9543" y="5298"/>
              <wp:lineTo x="7498" y="1223"/>
              <wp:lineTo x="6135" y="0"/>
              <wp:lineTo x="2727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1020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7D666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BF2C1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6EC8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B38B6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F02310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8A8E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ECEB6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14A4D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5F20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6B474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186DD7"/>
    <w:multiLevelType w:val="hybridMultilevel"/>
    <w:tmpl w:val="60FACEC0"/>
    <w:lvl w:ilvl="0" w:tplc="475CEB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B403A"/>
    <w:multiLevelType w:val="hybridMultilevel"/>
    <w:tmpl w:val="5C20A170"/>
    <w:lvl w:ilvl="0" w:tplc="9E603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D4C5B"/>
    <w:multiLevelType w:val="hybridMultilevel"/>
    <w:tmpl w:val="EE2004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CC45D8"/>
    <w:multiLevelType w:val="hybridMultilevel"/>
    <w:tmpl w:val="66842B6A"/>
    <w:lvl w:ilvl="0" w:tplc="6698660C">
      <w:start w:val="1"/>
      <w:numFmt w:val="bullet"/>
      <w:pStyle w:val="Listenabsatz"/>
      <w:lvlText w:val=""/>
      <w:lvlJc w:val="left"/>
      <w:pPr>
        <w:ind w:left="567" w:hanging="283"/>
      </w:pPr>
      <w:rPr>
        <w:rFonts w:ascii="Symbol" w:hAnsi="Symbol" w:hint="default"/>
        <w:color w:val="8D82B1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0636D"/>
    <w:multiLevelType w:val="hybridMultilevel"/>
    <w:tmpl w:val="CE587E9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E1F90"/>
    <w:multiLevelType w:val="hybridMultilevel"/>
    <w:tmpl w:val="96D61FBE"/>
    <w:lvl w:ilvl="0" w:tplc="475CEB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82E04"/>
    <w:multiLevelType w:val="hybridMultilevel"/>
    <w:tmpl w:val="3B44178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911D4"/>
    <w:multiLevelType w:val="hybridMultilevel"/>
    <w:tmpl w:val="474A366C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737DB"/>
    <w:multiLevelType w:val="hybridMultilevel"/>
    <w:tmpl w:val="2EC00448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6A294C"/>
    <w:multiLevelType w:val="hybridMultilevel"/>
    <w:tmpl w:val="1CB6E982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114234"/>
    <w:multiLevelType w:val="hybridMultilevel"/>
    <w:tmpl w:val="30F0DED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8878B5"/>
    <w:multiLevelType w:val="hybridMultilevel"/>
    <w:tmpl w:val="049082B8"/>
    <w:lvl w:ilvl="0" w:tplc="0C07000F">
      <w:start w:val="1"/>
      <w:numFmt w:val="decimal"/>
      <w:lvlText w:val="%1."/>
      <w:lvlJc w:val="left"/>
      <w:pPr>
        <w:ind w:left="833" w:hanging="360"/>
      </w:pPr>
    </w:lvl>
    <w:lvl w:ilvl="1" w:tplc="0C070019" w:tentative="1">
      <w:start w:val="1"/>
      <w:numFmt w:val="lowerLetter"/>
      <w:lvlText w:val="%2."/>
      <w:lvlJc w:val="left"/>
      <w:pPr>
        <w:ind w:left="1553" w:hanging="360"/>
      </w:pPr>
    </w:lvl>
    <w:lvl w:ilvl="2" w:tplc="0C07001B" w:tentative="1">
      <w:start w:val="1"/>
      <w:numFmt w:val="lowerRoman"/>
      <w:lvlText w:val="%3."/>
      <w:lvlJc w:val="right"/>
      <w:pPr>
        <w:ind w:left="2273" w:hanging="180"/>
      </w:pPr>
    </w:lvl>
    <w:lvl w:ilvl="3" w:tplc="0C07000F" w:tentative="1">
      <w:start w:val="1"/>
      <w:numFmt w:val="decimal"/>
      <w:lvlText w:val="%4."/>
      <w:lvlJc w:val="left"/>
      <w:pPr>
        <w:ind w:left="2993" w:hanging="360"/>
      </w:pPr>
    </w:lvl>
    <w:lvl w:ilvl="4" w:tplc="0C070019" w:tentative="1">
      <w:start w:val="1"/>
      <w:numFmt w:val="lowerLetter"/>
      <w:lvlText w:val="%5."/>
      <w:lvlJc w:val="left"/>
      <w:pPr>
        <w:ind w:left="3713" w:hanging="360"/>
      </w:pPr>
    </w:lvl>
    <w:lvl w:ilvl="5" w:tplc="0C07001B" w:tentative="1">
      <w:start w:val="1"/>
      <w:numFmt w:val="lowerRoman"/>
      <w:lvlText w:val="%6."/>
      <w:lvlJc w:val="right"/>
      <w:pPr>
        <w:ind w:left="4433" w:hanging="180"/>
      </w:pPr>
    </w:lvl>
    <w:lvl w:ilvl="6" w:tplc="0C07000F" w:tentative="1">
      <w:start w:val="1"/>
      <w:numFmt w:val="decimal"/>
      <w:lvlText w:val="%7."/>
      <w:lvlJc w:val="left"/>
      <w:pPr>
        <w:ind w:left="5153" w:hanging="360"/>
      </w:pPr>
    </w:lvl>
    <w:lvl w:ilvl="7" w:tplc="0C070019" w:tentative="1">
      <w:start w:val="1"/>
      <w:numFmt w:val="lowerLetter"/>
      <w:lvlText w:val="%8."/>
      <w:lvlJc w:val="left"/>
      <w:pPr>
        <w:ind w:left="5873" w:hanging="360"/>
      </w:pPr>
    </w:lvl>
    <w:lvl w:ilvl="8" w:tplc="0C07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2" w15:restartNumberingAfterBreak="0">
    <w:nsid w:val="6F5A171F"/>
    <w:multiLevelType w:val="hybridMultilevel"/>
    <w:tmpl w:val="969C796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B5439"/>
    <w:multiLevelType w:val="hybridMultilevel"/>
    <w:tmpl w:val="954C21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06173F"/>
    <w:multiLevelType w:val="hybridMultilevel"/>
    <w:tmpl w:val="1C6817F4"/>
    <w:lvl w:ilvl="0" w:tplc="475CEB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8214170">
    <w:abstractNumId w:val="13"/>
  </w:num>
  <w:num w:numId="2" w16cid:durableId="1564296536">
    <w:abstractNumId w:val="0"/>
  </w:num>
  <w:num w:numId="3" w16cid:durableId="286089286">
    <w:abstractNumId w:val="1"/>
  </w:num>
  <w:num w:numId="4" w16cid:durableId="13385603">
    <w:abstractNumId w:val="2"/>
  </w:num>
  <w:num w:numId="5" w16cid:durableId="222715961">
    <w:abstractNumId w:val="3"/>
  </w:num>
  <w:num w:numId="6" w16cid:durableId="2146506490">
    <w:abstractNumId w:val="8"/>
  </w:num>
  <w:num w:numId="7" w16cid:durableId="1754400728">
    <w:abstractNumId w:val="4"/>
  </w:num>
  <w:num w:numId="8" w16cid:durableId="88239450">
    <w:abstractNumId w:val="5"/>
  </w:num>
  <w:num w:numId="9" w16cid:durableId="1797135270">
    <w:abstractNumId w:val="6"/>
  </w:num>
  <w:num w:numId="10" w16cid:durableId="1736195499">
    <w:abstractNumId w:val="7"/>
  </w:num>
  <w:num w:numId="11" w16cid:durableId="728573556">
    <w:abstractNumId w:val="9"/>
  </w:num>
  <w:num w:numId="12" w16cid:durableId="766003484">
    <w:abstractNumId w:val="14"/>
  </w:num>
  <w:num w:numId="13" w16cid:durableId="136190972">
    <w:abstractNumId w:val="17"/>
  </w:num>
  <w:num w:numId="14" w16cid:durableId="1014579377">
    <w:abstractNumId w:val="20"/>
  </w:num>
  <w:num w:numId="15" w16cid:durableId="1611206601">
    <w:abstractNumId w:val="19"/>
  </w:num>
  <w:num w:numId="16" w16cid:durableId="13769223">
    <w:abstractNumId w:val="22"/>
  </w:num>
  <w:num w:numId="17" w16cid:durableId="1301113459">
    <w:abstractNumId w:val="11"/>
  </w:num>
  <w:num w:numId="18" w16cid:durableId="474029746">
    <w:abstractNumId w:val="24"/>
  </w:num>
  <w:num w:numId="19" w16cid:durableId="106194250">
    <w:abstractNumId w:val="23"/>
  </w:num>
  <w:num w:numId="20" w16cid:durableId="143860650">
    <w:abstractNumId w:val="16"/>
  </w:num>
  <w:num w:numId="21" w16cid:durableId="1731423746">
    <w:abstractNumId w:val="13"/>
  </w:num>
  <w:num w:numId="22" w16cid:durableId="2016107057">
    <w:abstractNumId w:val="13"/>
  </w:num>
  <w:num w:numId="23" w16cid:durableId="1170608832">
    <w:abstractNumId w:val="15"/>
  </w:num>
  <w:num w:numId="24" w16cid:durableId="391277017">
    <w:abstractNumId w:val="13"/>
  </w:num>
  <w:num w:numId="25" w16cid:durableId="1811171242">
    <w:abstractNumId w:val="13"/>
  </w:num>
  <w:num w:numId="26" w16cid:durableId="1871259439">
    <w:abstractNumId w:val="13"/>
  </w:num>
  <w:num w:numId="27" w16cid:durableId="1019740367">
    <w:abstractNumId w:val="13"/>
  </w:num>
  <w:num w:numId="28" w16cid:durableId="2132046843">
    <w:abstractNumId w:val="13"/>
  </w:num>
  <w:num w:numId="29" w16cid:durableId="31344007">
    <w:abstractNumId w:val="13"/>
  </w:num>
  <w:num w:numId="30" w16cid:durableId="967977606">
    <w:abstractNumId w:val="13"/>
  </w:num>
  <w:num w:numId="31" w16cid:durableId="2025936462">
    <w:abstractNumId w:val="13"/>
  </w:num>
  <w:num w:numId="32" w16cid:durableId="1388409857">
    <w:abstractNumId w:val="10"/>
  </w:num>
  <w:num w:numId="33" w16cid:durableId="1550258916">
    <w:abstractNumId w:val="21"/>
  </w:num>
  <w:num w:numId="34" w16cid:durableId="1429697141">
    <w:abstractNumId w:val="18"/>
  </w:num>
  <w:num w:numId="35" w16cid:durableId="1647859234">
    <w:abstractNumId w:val="12"/>
  </w:num>
  <w:num w:numId="36" w16cid:durableId="10367365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912"/>
    <w:rsid w:val="00016E05"/>
    <w:rsid w:val="00022BB1"/>
    <w:rsid w:val="00032A05"/>
    <w:rsid w:val="000336ED"/>
    <w:rsid w:val="00052EEE"/>
    <w:rsid w:val="00056D94"/>
    <w:rsid w:val="0006091B"/>
    <w:rsid w:val="00063EF1"/>
    <w:rsid w:val="000653CE"/>
    <w:rsid w:val="0007223C"/>
    <w:rsid w:val="00082327"/>
    <w:rsid w:val="00082C0C"/>
    <w:rsid w:val="0008419B"/>
    <w:rsid w:val="00085D0C"/>
    <w:rsid w:val="000907AE"/>
    <w:rsid w:val="00090CEE"/>
    <w:rsid w:val="0009223C"/>
    <w:rsid w:val="00095EE7"/>
    <w:rsid w:val="00097E7D"/>
    <w:rsid w:val="000A2DFB"/>
    <w:rsid w:val="000A30A8"/>
    <w:rsid w:val="000A3E04"/>
    <w:rsid w:val="000B27FF"/>
    <w:rsid w:val="000B3635"/>
    <w:rsid w:val="000F6149"/>
    <w:rsid w:val="001037C0"/>
    <w:rsid w:val="00117E18"/>
    <w:rsid w:val="00124D64"/>
    <w:rsid w:val="00126912"/>
    <w:rsid w:val="00131BC8"/>
    <w:rsid w:val="001369B4"/>
    <w:rsid w:val="00141315"/>
    <w:rsid w:val="00141CD9"/>
    <w:rsid w:val="00152297"/>
    <w:rsid w:val="001528F0"/>
    <w:rsid w:val="00176599"/>
    <w:rsid w:val="001853A7"/>
    <w:rsid w:val="00186AB9"/>
    <w:rsid w:val="001A0902"/>
    <w:rsid w:val="001A182F"/>
    <w:rsid w:val="001B14B0"/>
    <w:rsid w:val="001C26AB"/>
    <w:rsid w:val="001C6CED"/>
    <w:rsid w:val="001D2A0C"/>
    <w:rsid w:val="001E57B8"/>
    <w:rsid w:val="001F0CB4"/>
    <w:rsid w:val="001F4DD5"/>
    <w:rsid w:val="0020033F"/>
    <w:rsid w:val="00204B8D"/>
    <w:rsid w:val="002149A9"/>
    <w:rsid w:val="002203BF"/>
    <w:rsid w:val="00225DB4"/>
    <w:rsid w:val="00240310"/>
    <w:rsid w:val="002426B5"/>
    <w:rsid w:val="00244C5A"/>
    <w:rsid w:val="0027085D"/>
    <w:rsid w:val="0027149B"/>
    <w:rsid w:val="002803BF"/>
    <w:rsid w:val="00283EF2"/>
    <w:rsid w:val="00294B5C"/>
    <w:rsid w:val="002A227C"/>
    <w:rsid w:val="002A7525"/>
    <w:rsid w:val="002B15C6"/>
    <w:rsid w:val="002B3A57"/>
    <w:rsid w:val="002B56A8"/>
    <w:rsid w:val="002D50EC"/>
    <w:rsid w:val="002F4246"/>
    <w:rsid w:val="002F4C6F"/>
    <w:rsid w:val="002F7690"/>
    <w:rsid w:val="003032DE"/>
    <w:rsid w:val="00306139"/>
    <w:rsid w:val="003072B0"/>
    <w:rsid w:val="0031175E"/>
    <w:rsid w:val="00312EAC"/>
    <w:rsid w:val="00344C7A"/>
    <w:rsid w:val="00345286"/>
    <w:rsid w:val="00363282"/>
    <w:rsid w:val="003636D7"/>
    <w:rsid w:val="00367E35"/>
    <w:rsid w:val="00374303"/>
    <w:rsid w:val="00381E6D"/>
    <w:rsid w:val="00390CE2"/>
    <w:rsid w:val="003913DD"/>
    <w:rsid w:val="003978D2"/>
    <w:rsid w:val="003A77A8"/>
    <w:rsid w:val="003A792E"/>
    <w:rsid w:val="003A7DA8"/>
    <w:rsid w:val="003B2F46"/>
    <w:rsid w:val="003C2F78"/>
    <w:rsid w:val="003C4E83"/>
    <w:rsid w:val="003D351E"/>
    <w:rsid w:val="003D5021"/>
    <w:rsid w:val="003E0D72"/>
    <w:rsid w:val="003E3703"/>
    <w:rsid w:val="003E45FB"/>
    <w:rsid w:val="003F71C1"/>
    <w:rsid w:val="004014E2"/>
    <w:rsid w:val="00421568"/>
    <w:rsid w:val="00436D06"/>
    <w:rsid w:val="00443269"/>
    <w:rsid w:val="00482E04"/>
    <w:rsid w:val="004835D7"/>
    <w:rsid w:val="00484D93"/>
    <w:rsid w:val="004878FA"/>
    <w:rsid w:val="0049699C"/>
    <w:rsid w:val="004A695C"/>
    <w:rsid w:val="004B44D0"/>
    <w:rsid w:val="004B70A8"/>
    <w:rsid w:val="004C0F99"/>
    <w:rsid w:val="004C1478"/>
    <w:rsid w:val="004C1CBD"/>
    <w:rsid w:val="004C54F2"/>
    <w:rsid w:val="004C7201"/>
    <w:rsid w:val="004E0556"/>
    <w:rsid w:val="004E16C9"/>
    <w:rsid w:val="004E22C3"/>
    <w:rsid w:val="004E7058"/>
    <w:rsid w:val="004F0867"/>
    <w:rsid w:val="004F0BDB"/>
    <w:rsid w:val="004F320A"/>
    <w:rsid w:val="005015D2"/>
    <w:rsid w:val="005119A7"/>
    <w:rsid w:val="005121C7"/>
    <w:rsid w:val="00514ED3"/>
    <w:rsid w:val="005152F4"/>
    <w:rsid w:val="0052549B"/>
    <w:rsid w:val="005300C1"/>
    <w:rsid w:val="0053141F"/>
    <w:rsid w:val="00533CF4"/>
    <w:rsid w:val="00542A01"/>
    <w:rsid w:val="005506C9"/>
    <w:rsid w:val="00554B59"/>
    <w:rsid w:val="00561079"/>
    <w:rsid w:val="00562AF5"/>
    <w:rsid w:val="00575D13"/>
    <w:rsid w:val="00584689"/>
    <w:rsid w:val="00594DD3"/>
    <w:rsid w:val="0059562C"/>
    <w:rsid w:val="005A3956"/>
    <w:rsid w:val="005B148D"/>
    <w:rsid w:val="005C5344"/>
    <w:rsid w:val="005D21E7"/>
    <w:rsid w:val="005E26BD"/>
    <w:rsid w:val="005E2BA4"/>
    <w:rsid w:val="005E7AD5"/>
    <w:rsid w:val="005F7021"/>
    <w:rsid w:val="0060359D"/>
    <w:rsid w:val="00613C45"/>
    <w:rsid w:val="00614177"/>
    <w:rsid w:val="006331FB"/>
    <w:rsid w:val="006350CA"/>
    <w:rsid w:val="00637CFE"/>
    <w:rsid w:val="0064485D"/>
    <w:rsid w:val="006467B2"/>
    <w:rsid w:val="00655545"/>
    <w:rsid w:val="006647CB"/>
    <w:rsid w:val="0067705F"/>
    <w:rsid w:val="00687678"/>
    <w:rsid w:val="00696738"/>
    <w:rsid w:val="006A0D41"/>
    <w:rsid w:val="006A2D44"/>
    <w:rsid w:val="006A3B0A"/>
    <w:rsid w:val="006B469B"/>
    <w:rsid w:val="006C24AE"/>
    <w:rsid w:val="006C3B5A"/>
    <w:rsid w:val="006C506C"/>
    <w:rsid w:val="006E00BF"/>
    <w:rsid w:val="00711F87"/>
    <w:rsid w:val="0071401B"/>
    <w:rsid w:val="00723EF3"/>
    <w:rsid w:val="0073190C"/>
    <w:rsid w:val="0073191E"/>
    <w:rsid w:val="007410E7"/>
    <w:rsid w:val="00745A18"/>
    <w:rsid w:val="00755AC8"/>
    <w:rsid w:val="00755E9E"/>
    <w:rsid w:val="007574AE"/>
    <w:rsid w:val="00757790"/>
    <w:rsid w:val="007656C6"/>
    <w:rsid w:val="007751DC"/>
    <w:rsid w:val="007843CB"/>
    <w:rsid w:val="007844F3"/>
    <w:rsid w:val="007854E7"/>
    <w:rsid w:val="007943EC"/>
    <w:rsid w:val="00794BE0"/>
    <w:rsid w:val="007A082D"/>
    <w:rsid w:val="007A0EFC"/>
    <w:rsid w:val="007A2A53"/>
    <w:rsid w:val="007F1D3A"/>
    <w:rsid w:val="007F209B"/>
    <w:rsid w:val="007F4ABC"/>
    <w:rsid w:val="007F54E5"/>
    <w:rsid w:val="00812332"/>
    <w:rsid w:val="00814221"/>
    <w:rsid w:val="00830E85"/>
    <w:rsid w:val="008334F7"/>
    <w:rsid w:val="00834C4E"/>
    <w:rsid w:val="00846FA8"/>
    <w:rsid w:val="0085693E"/>
    <w:rsid w:val="00861009"/>
    <w:rsid w:val="00870199"/>
    <w:rsid w:val="008749BB"/>
    <w:rsid w:val="00894752"/>
    <w:rsid w:val="008C0CAD"/>
    <w:rsid w:val="008C240D"/>
    <w:rsid w:val="008C4644"/>
    <w:rsid w:val="008D130B"/>
    <w:rsid w:val="008D526E"/>
    <w:rsid w:val="008E5276"/>
    <w:rsid w:val="008F6509"/>
    <w:rsid w:val="00904995"/>
    <w:rsid w:val="009064F0"/>
    <w:rsid w:val="00907468"/>
    <w:rsid w:val="00917906"/>
    <w:rsid w:val="009216F0"/>
    <w:rsid w:val="0092376B"/>
    <w:rsid w:val="009242E9"/>
    <w:rsid w:val="00927C9D"/>
    <w:rsid w:val="00934B4B"/>
    <w:rsid w:val="0094773C"/>
    <w:rsid w:val="009564E2"/>
    <w:rsid w:val="009577B8"/>
    <w:rsid w:val="009829FE"/>
    <w:rsid w:val="009834DA"/>
    <w:rsid w:val="0098384D"/>
    <w:rsid w:val="009920A9"/>
    <w:rsid w:val="009A3059"/>
    <w:rsid w:val="009C4BC9"/>
    <w:rsid w:val="009D10D7"/>
    <w:rsid w:val="009D6413"/>
    <w:rsid w:val="009E6977"/>
    <w:rsid w:val="009E6C32"/>
    <w:rsid w:val="00A10179"/>
    <w:rsid w:val="00A10EA2"/>
    <w:rsid w:val="00A1195C"/>
    <w:rsid w:val="00A1245A"/>
    <w:rsid w:val="00A1684B"/>
    <w:rsid w:val="00A20B19"/>
    <w:rsid w:val="00A24492"/>
    <w:rsid w:val="00A32548"/>
    <w:rsid w:val="00A34119"/>
    <w:rsid w:val="00A45AFF"/>
    <w:rsid w:val="00A509BB"/>
    <w:rsid w:val="00A533BC"/>
    <w:rsid w:val="00A60DB0"/>
    <w:rsid w:val="00A700A0"/>
    <w:rsid w:val="00A7342D"/>
    <w:rsid w:val="00A73497"/>
    <w:rsid w:val="00A7465A"/>
    <w:rsid w:val="00A76B69"/>
    <w:rsid w:val="00A8105C"/>
    <w:rsid w:val="00A9053A"/>
    <w:rsid w:val="00A95601"/>
    <w:rsid w:val="00AB3744"/>
    <w:rsid w:val="00AC150C"/>
    <w:rsid w:val="00AC4160"/>
    <w:rsid w:val="00AD5E63"/>
    <w:rsid w:val="00AD6ACB"/>
    <w:rsid w:val="00AE5177"/>
    <w:rsid w:val="00AE6301"/>
    <w:rsid w:val="00B05A70"/>
    <w:rsid w:val="00B145CC"/>
    <w:rsid w:val="00B14888"/>
    <w:rsid w:val="00B16977"/>
    <w:rsid w:val="00B27113"/>
    <w:rsid w:val="00B27764"/>
    <w:rsid w:val="00B36D90"/>
    <w:rsid w:val="00B57E5E"/>
    <w:rsid w:val="00B74DE7"/>
    <w:rsid w:val="00B86201"/>
    <w:rsid w:val="00B86F73"/>
    <w:rsid w:val="00BB3873"/>
    <w:rsid w:val="00BB5E0A"/>
    <w:rsid w:val="00BB75AD"/>
    <w:rsid w:val="00BC1D71"/>
    <w:rsid w:val="00BD2ECA"/>
    <w:rsid w:val="00BD4D29"/>
    <w:rsid w:val="00C154B9"/>
    <w:rsid w:val="00C31DD3"/>
    <w:rsid w:val="00C35449"/>
    <w:rsid w:val="00C36D68"/>
    <w:rsid w:val="00C417F2"/>
    <w:rsid w:val="00C44B3C"/>
    <w:rsid w:val="00C579CC"/>
    <w:rsid w:val="00C70745"/>
    <w:rsid w:val="00C80EF3"/>
    <w:rsid w:val="00C82660"/>
    <w:rsid w:val="00C855CE"/>
    <w:rsid w:val="00C85643"/>
    <w:rsid w:val="00CA1251"/>
    <w:rsid w:val="00CB31A7"/>
    <w:rsid w:val="00CB4B0F"/>
    <w:rsid w:val="00CD7D2F"/>
    <w:rsid w:val="00CE0704"/>
    <w:rsid w:val="00CF6411"/>
    <w:rsid w:val="00D01394"/>
    <w:rsid w:val="00D03DAD"/>
    <w:rsid w:val="00D0404A"/>
    <w:rsid w:val="00D044D9"/>
    <w:rsid w:val="00D0470E"/>
    <w:rsid w:val="00D05A9A"/>
    <w:rsid w:val="00D07858"/>
    <w:rsid w:val="00D1466F"/>
    <w:rsid w:val="00D15667"/>
    <w:rsid w:val="00D21FE8"/>
    <w:rsid w:val="00D2282A"/>
    <w:rsid w:val="00D25E96"/>
    <w:rsid w:val="00D4401A"/>
    <w:rsid w:val="00D75523"/>
    <w:rsid w:val="00D878C7"/>
    <w:rsid w:val="00D92A68"/>
    <w:rsid w:val="00D9310B"/>
    <w:rsid w:val="00D953E1"/>
    <w:rsid w:val="00DA576B"/>
    <w:rsid w:val="00DC6FFD"/>
    <w:rsid w:val="00DD295D"/>
    <w:rsid w:val="00DD41C6"/>
    <w:rsid w:val="00DE3B79"/>
    <w:rsid w:val="00DE732E"/>
    <w:rsid w:val="00DF34F6"/>
    <w:rsid w:val="00E00C7C"/>
    <w:rsid w:val="00E0225B"/>
    <w:rsid w:val="00E03C17"/>
    <w:rsid w:val="00E05289"/>
    <w:rsid w:val="00E10D41"/>
    <w:rsid w:val="00E25F15"/>
    <w:rsid w:val="00E30D31"/>
    <w:rsid w:val="00E37CD5"/>
    <w:rsid w:val="00E40087"/>
    <w:rsid w:val="00E512E7"/>
    <w:rsid w:val="00E5317D"/>
    <w:rsid w:val="00E61881"/>
    <w:rsid w:val="00E636ED"/>
    <w:rsid w:val="00E65C89"/>
    <w:rsid w:val="00E91C65"/>
    <w:rsid w:val="00E9287E"/>
    <w:rsid w:val="00E93184"/>
    <w:rsid w:val="00E94E76"/>
    <w:rsid w:val="00EA1FEF"/>
    <w:rsid w:val="00EA5567"/>
    <w:rsid w:val="00EB21E2"/>
    <w:rsid w:val="00EB6D77"/>
    <w:rsid w:val="00EC1626"/>
    <w:rsid w:val="00EC395A"/>
    <w:rsid w:val="00EC73BD"/>
    <w:rsid w:val="00ED1146"/>
    <w:rsid w:val="00EE4C45"/>
    <w:rsid w:val="00EF28E2"/>
    <w:rsid w:val="00F22359"/>
    <w:rsid w:val="00F2656B"/>
    <w:rsid w:val="00F2781C"/>
    <w:rsid w:val="00F561B4"/>
    <w:rsid w:val="00F64BFB"/>
    <w:rsid w:val="00F67D77"/>
    <w:rsid w:val="00F82EA5"/>
    <w:rsid w:val="00F85446"/>
    <w:rsid w:val="00F92095"/>
    <w:rsid w:val="00F95D32"/>
    <w:rsid w:val="00F96FBC"/>
    <w:rsid w:val="00FA2668"/>
    <w:rsid w:val="00FB261C"/>
    <w:rsid w:val="00FD2146"/>
    <w:rsid w:val="00FF00A4"/>
    <w:rsid w:val="00FF4D57"/>
    <w:rsid w:val="00FF6F1E"/>
    <w:rsid w:val="04415167"/>
    <w:rsid w:val="11B0F940"/>
    <w:rsid w:val="2227FEE6"/>
    <w:rsid w:val="23A8FBD8"/>
    <w:rsid w:val="49D4992E"/>
    <w:rsid w:val="65FD821E"/>
    <w:rsid w:val="6B5B47CD"/>
    <w:rsid w:val="768CF173"/>
    <w:rsid w:val="76A48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D3FF39"/>
  <w15:chartTrackingRefBased/>
  <w15:docId w15:val="{C6459072-9A0D-4592-B9FA-956328480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533BC"/>
    <w:rPr>
      <w:rFonts w:ascii="Lexend" w:hAnsi="Lexend" w:cs="Times New Roman (Textkörper CS)"/>
      <w:color w:val="484848" w:themeColor="text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F1D3A"/>
    <w:pPr>
      <w:keepNext/>
      <w:keepLines/>
      <w:spacing w:before="240"/>
      <w:outlineLvl w:val="0"/>
    </w:pPr>
    <w:rPr>
      <w:rFonts w:ascii="Lexend SemiBold" w:eastAsiaTheme="majorEastAsia" w:hAnsi="Lexend SemiBold" w:cs="Times New Roman (Überschriften"/>
      <w:b/>
      <w:caps/>
      <w:color w:val="303059" w:themeColor="accent3"/>
      <w:sz w:val="60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978D2"/>
    <w:pPr>
      <w:keepNext/>
      <w:keepLines/>
      <w:spacing w:before="40"/>
      <w:outlineLvl w:val="1"/>
    </w:pPr>
    <w:rPr>
      <w:rFonts w:ascii="Lexend SemiBold" w:eastAsiaTheme="majorEastAsia" w:hAnsi="Lexend SemiBold" w:cstheme="majorBidi"/>
      <w:b/>
      <w:color w:val="303059" w:themeColor="accent3"/>
      <w:sz w:val="52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3978D2"/>
    <w:pPr>
      <w:keepNext/>
      <w:keepLines/>
      <w:spacing w:before="40" w:after="120"/>
      <w:outlineLvl w:val="2"/>
    </w:pPr>
    <w:rPr>
      <w:rFonts w:ascii="Lexend SemiBold" w:eastAsiaTheme="majorEastAsia" w:hAnsi="Lexend SemiBold" w:cs="Times New Roman (Überschriften"/>
      <w:b/>
      <w:caps/>
      <w:color w:val="8D82B1" w:themeColor="accent1"/>
      <w:sz w:val="3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F1D3A"/>
    <w:pPr>
      <w:keepNext/>
      <w:keepLines/>
      <w:spacing w:before="40"/>
      <w:outlineLvl w:val="3"/>
    </w:pPr>
    <w:rPr>
      <w:rFonts w:ascii="Lexend SemiBold" w:eastAsiaTheme="majorEastAsia" w:hAnsi="Lexend SemiBold" w:cstheme="majorBidi"/>
      <w:b/>
      <w:iCs/>
      <w:color w:val="8D82B1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F1D3A"/>
    <w:rPr>
      <w:rFonts w:ascii="Lexend SemiBold" w:eastAsiaTheme="majorEastAsia" w:hAnsi="Lexend SemiBold" w:cs="Times New Roman (Überschriften"/>
      <w:b/>
      <w:caps/>
      <w:color w:val="303059" w:themeColor="accent3"/>
      <w:sz w:val="60"/>
      <w:szCs w:val="32"/>
    </w:rPr>
  </w:style>
  <w:style w:type="paragraph" w:styleId="KeinLeerraum">
    <w:name w:val="No Spacing"/>
    <w:uiPriority w:val="1"/>
    <w:qFormat/>
    <w:rsid w:val="007F1D3A"/>
    <w:rPr>
      <w:rFonts w:ascii="Lexend" w:hAnsi="Lexend" w:cs="Times New Roman (Textkörper CS)"/>
      <w:color w:val="484848" w:themeColor="text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978D2"/>
    <w:rPr>
      <w:rFonts w:ascii="Lexend SemiBold" w:eastAsiaTheme="majorEastAsia" w:hAnsi="Lexend SemiBold" w:cstheme="majorBidi"/>
      <w:b/>
      <w:color w:val="303059" w:themeColor="accent3"/>
      <w:sz w:val="5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978D2"/>
    <w:rPr>
      <w:rFonts w:ascii="Lexend SemiBold" w:eastAsiaTheme="majorEastAsia" w:hAnsi="Lexend SemiBold" w:cs="Times New Roman (Überschriften"/>
      <w:b/>
      <w:caps/>
      <w:color w:val="8D82B1" w:themeColor="accent1"/>
      <w:sz w:val="3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F1D3A"/>
    <w:rPr>
      <w:rFonts w:ascii="Lexend SemiBold" w:eastAsiaTheme="majorEastAsia" w:hAnsi="Lexend SemiBold" w:cstheme="majorBidi"/>
      <w:b/>
      <w:iCs/>
      <w:color w:val="8D82B1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7F1D3A"/>
    <w:pPr>
      <w:contextualSpacing/>
    </w:pPr>
    <w:rPr>
      <w:rFonts w:ascii="Lexend ExtraBold" w:eastAsiaTheme="majorEastAsia" w:hAnsi="Lexend ExtraBold" w:cstheme="majorBidi"/>
      <w:b/>
      <w:color w:val="auto"/>
      <w:spacing w:val="-10"/>
      <w:kern w:val="28"/>
      <w:sz w:val="8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F1D3A"/>
    <w:rPr>
      <w:rFonts w:ascii="Lexend ExtraBold" w:eastAsiaTheme="majorEastAsia" w:hAnsi="Lexend ExtraBold" w:cstheme="majorBidi"/>
      <w:b/>
      <w:spacing w:val="-10"/>
      <w:kern w:val="28"/>
      <w:sz w:val="80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F1D3A"/>
    <w:pPr>
      <w:numPr>
        <w:ilvl w:val="1"/>
      </w:numPr>
      <w:spacing w:after="160"/>
    </w:pPr>
    <w:rPr>
      <w:rFonts w:ascii="Lexend SemiBold" w:eastAsiaTheme="minorEastAsia" w:hAnsi="Lexend SemiBold" w:cstheme="minorBidi"/>
      <w:b/>
      <w:color w:val="494848" w:themeColor="accent2"/>
      <w:spacing w:val="15"/>
      <w:sz w:val="28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F1D3A"/>
    <w:rPr>
      <w:rFonts w:ascii="Lexend SemiBold" w:eastAsiaTheme="minorEastAsia" w:hAnsi="Lexend SemiBold"/>
      <w:b/>
      <w:color w:val="494848" w:themeColor="accent2"/>
      <w:spacing w:val="15"/>
      <w:sz w:val="28"/>
      <w:szCs w:val="22"/>
    </w:rPr>
  </w:style>
  <w:style w:type="character" w:styleId="SchwacheHervorhebung">
    <w:name w:val="Subtle Emphasis"/>
    <w:basedOn w:val="Absatz-Standardschriftart"/>
    <w:uiPriority w:val="19"/>
    <w:qFormat/>
    <w:rsid w:val="007F1D3A"/>
    <w:rPr>
      <w:rFonts w:ascii="Lexend Medium" w:hAnsi="Lexend Medium"/>
      <w:b w:val="0"/>
      <w:i w:val="0"/>
      <w:iCs/>
      <w:color w:val="ADABAB"/>
    </w:rPr>
  </w:style>
  <w:style w:type="character" w:styleId="Hervorhebung">
    <w:name w:val="Emphasis"/>
    <w:basedOn w:val="Absatz-Standardschriftart"/>
    <w:uiPriority w:val="20"/>
    <w:qFormat/>
    <w:rsid w:val="007F1D3A"/>
    <w:rPr>
      <w:rFonts w:ascii="Lexend Medium" w:hAnsi="Lexend Medium"/>
      <w:b w:val="0"/>
      <w:i w:val="0"/>
      <w:iCs/>
      <w:color w:val="ADABAB"/>
      <w:sz w:val="28"/>
    </w:rPr>
  </w:style>
  <w:style w:type="character" w:styleId="IntensiveHervorhebung">
    <w:name w:val="Intense Emphasis"/>
    <w:basedOn w:val="Absatz-Standardschriftart"/>
    <w:uiPriority w:val="21"/>
    <w:qFormat/>
    <w:rsid w:val="007F1D3A"/>
    <w:rPr>
      <w:rFonts w:ascii="Lexend Medium" w:hAnsi="Lexend Medium"/>
      <w:b w:val="0"/>
      <w:i w:val="0"/>
      <w:iCs/>
      <w:color w:val="EA4E60"/>
    </w:rPr>
  </w:style>
  <w:style w:type="character" w:styleId="Fett">
    <w:name w:val="Strong"/>
    <w:basedOn w:val="Absatz-Standardschriftart"/>
    <w:uiPriority w:val="22"/>
    <w:qFormat/>
    <w:rsid w:val="007F1D3A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qFormat/>
    <w:rsid w:val="007F1D3A"/>
    <w:pPr>
      <w:spacing w:before="200" w:after="160"/>
      <w:ind w:left="864" w:right="864"/>
      <w:jc w:val="center"/>
    </w:pPr>
    <w:rPr>
      <w:rFonts w:ascii="Lexend SemiBold" w:hAnsi="Lexend SemiBold"/>
      <w:b/>
      <w:iCs/>
      <w:color w:val="303059" w:themeColor="accent3"/>
      <w:sz w:val="36"/>
    </w:rPr>
  </w:style>
  <w:style w:type="character" w:customStyle="1" w:styleId="ZitatZchn">
    <w:name w:val="Zitat Zchn"/>
    <w:basedOn w:val="Absatz-Standardschriftart"/>
    <w:link w:val="Zitat"/>
    <w:uiPriority w:val="29"/>
    <w:rsid w:val="007F1D3A"/>
    <w:rPr>
      <w:rFonts w:ascii="Lexend SemiBold" w:hAnsi="Lexend SemiBold" w:cs="Times New Roman (Textkörper CS)"/>
      <w:b/>
      <w:iCs/>
      <w:color w:val="303059" w:themeColor="accent3"/>
      <w:sz w:val="36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F1D3A"/>
    <w:pPr>
      <w:pBdr>
        <w:top w:val="single" w:sz="4" w:space="10" w:color="8D82B1" w:themeColor="accent1"/>
        <w:bottom w:val="single" w:sz="4" w:space="10" w:color="8D82B1" w:themeColor="accent1"/>
      </w:pBdr>
      <w:spacing w:before="360" w:after="360"/>
      <w:ind w:left="864" w:right="864"/>
      <w:jc w:val="center"/>
    </w:pPr>
    <w:rPr>
      <w:rFonts w:ascii="Lexend Medium" w:hAnsi="Lexend Medium"/>
      <w:iCs/>
      <w:color w:val="8D82B1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F1D3A"/>
    <w:rPr>
      <w:rFonts w:ascii="Lexend Medium" w:hAnsi="Lexend Medium" w:cs="Times New Roman (Textkörper CS)"/>
      <w:iCs/>
      <w:color w:val="8D82B1" w:themeColor="accent1"/>
    </w:rPr>
  </w:style>
  <w:style w:type="character" w:styleId="SchwacherVerweis">
    <w:name w:val="Subtle Reference"/>
    <w:basedOn w:val="Absatz-Standardschriftart"/>
    <w:uiPriority w:val="31"/>
    <w:qFormat/>
    <w:rsid w:val="007F1D3A"/>
    <w:rPr>
      <w:rFonts w:ascii="Lexend Medium" w:hAnsi="Lexend Medium"/>
      <w:b w:val="0"/>
      <w:i w:val="0"/>
      <w:caps/>
      <w:smallCaps w:val="0"/>
      <w:color w:val="5A5A5A" w:themeColor="text1" w:themeTint="A5"/>
    </w:rPr>
  </w:style>
  <w:style w:type="character" w:styleId="IntensiverVerweis">
    <w:name w:val="Intense Reference"/>
    <w:basedOn w:val="Absatz-Standardschriftart"/>
    <w:uiPriority w:val="32"/>
    <w:qFormat/>
    <w:rsid w:val="007F1D3A"/>
    <w:rPr>
      <w:rFonts w:ascii="Lexend SemiBold" w:hAnsi="Lexend SemiBold"/>
      <w:b/>
      <w:bCs/>
      <w:i w:val="0"/>
      <w:caps/>
      <w:smallCaps w:val="0"/>
      <w:color w:val="8D82B1" w:themeColor="accent1"/>
      <w:spacing w:val="5"/>
    </w:rPr>
  </w:style>
  <w:style w:type="paragraph" w:styleId="Listenabsatz">
    <w:name w:val="List Paragraph"/>
    <w:basedOn w:val="Standard"/>
    <w:uiPriority w:val="34"/>
    <w:qFormat/>
    <w:rsid w:val="006C3B5A"/>
    <w:pPr>
      <w:numPr>
        <w:numId w:val="1"/>
      </w:numPr>
      <w:contextualSpacing/>
    </w:pPr>
  </w:style>
  <w:style w:type="character" w:styleId="Buchtitel">
    <w:name w:val="Book Title"/>
    <w:basedOn w:val="Absatz-Standardschriftart"/>
    <w:uiPriority w:val="33"/>
    <w:qFormat/>
    <w:rsid w:val="007F1D3A"/>
    <w:rPr>
      <w:rFonts w:ascii="Lexend SemiBold" w:hAnsi="Lexend SemiBold"/>
      <w:b/>
      <w:bCs/>
      <w:i w:val="0"/>
      <w:iCs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745A1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45A18"/>
    <w:rPr>
      <w:rFonts w:ascii="Lexend" w:hAnsi="Lexend" w:cs="Times New Roman (Textkörper CS)"/>
      <w:color w:val="484848" w:themeColor="text2"/>
    </w:rPr>
  </w:style>
  <w:style w:type="paragraph" w:styleId="Fuzeile">
    <w:name w:val="footer"/>
    <w:basedOn w:val="Standard"/>
    <w:link w:val="FuzeileZchn"/>
    <w:uiPriority w:val="99"/>
    <w:unhideWhenUsed/>
    <w:rsid w:val="00745A1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45A18"/>
    <w:rPr>
      <w:rFonts w:ascii="Lexend" w:hAnsi="Lexend" w:cs="Times New Roman (Textkörper CS)"/>
      <w:color w:val="484848" w:themeColor="text2"/>
    </w:rPr>
  </w:style>
  <w:style w:type="character" w:styleId="Hyperlink">
    <w:name w:val="Hyperlink"/>
    <w:basedOn w:val="Absatz-Standardschriftart"/>
    <w:uiPriority w:val="99"/>
    <w:unhideWhenUsed/>
    <w:rsid w:val="00FD2146"/>
    <w:rPr>
      <w:color w:val="EA4E6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D2146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8D13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792E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table" w:styleId="Gitternetztabelle4Akzent5">
    <w:name w:val="Grid Table 4 Accent 5"/>
    <w:basedOn w:val="NormaleTabelle"/>
    <w:uiPriority w:val="49"/>
    <w:rsid w:val="004E0556"/>
    <w:tblPr>
      <w:tblStyleRowBandSize w:val="1"/>
      <w:tblStyleColBandSize w:val="1"/>
      <w:tblBorders>
        <w:top w:val="single" w:sz="4" w:space="0" w:color="D7D3E4" w:themeColor="accent5" w:themeTint="99"/>
        <w:left w:val="single" w:sz="4" w:space="0" w:color="D7D3E4" w:themeColor="accent5" w:themeTint="99"/>
        <w:bottom w:val="single" w:sz="4" w:space="0" w:color="D7D3E4" w:themeColor="accent5" w:themeTint="99"/>
        <w:right w:val="single" w:sz="4" w:space="0" w:color="D7D3E4" w:themeColor="accent5" w:themeTint="99"/>
        <w:insideH w:val="single" w:sz="4" w:space="0" w:color="D7D3E4" w:themeColor="accent5" w:themeTint="99"/>
        <w:insideV w:val="single" w:sz="4" w:space="0" w:color="D7D3E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DB6D3" w:themeColor="accent5"/>
          <w:left w:val="single" w:sz="4" w:space="0" w:color="BDB6D3" w:themeColor="accent5"/>
          <w:bottom w:val="single" w:sz="4" w:space="0" w:color="BDB6D3" w:themeColor="accent5"/>
          <w:right w:val="single" w:sz="4" w:space="0" w:color="BDB6D3" w:themeColor="accent5"/>
          <w:insideH w:val="nil"/>
          <w:insideV w:val="nil"/>
        </w:tcBorders>
        <w:shd w:val="clear" w:color="auto" w:fill="BDB6D3" w:themeFill="accent5"/>
      </w:tcPr>
    </w:tblStylePr>
    <w:tblStylePr w:type="lastRow">
      <w:rPr>
        <w:b/>
        <w:bCs/>
      </w:rPr>
      <w:tblPr/>
      <w:tcPr>
        <w:tcBorders>
          <w:top w:val="double" w:sz="4" w:space="0" w:color="BDB6D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0F6" w:themeFill="accent5" w:themeFillTint="33"/>
      </w:tcPr>
    </w:tblStylePr>
    <w:tblStylePr w:type="band1Horz">
      <w:tblPr/>
      <w:tcPr>
        <w:shd w:val="clear" w:color="auto" w:fill="F1F0F6" w:themeFill="accent5" w:themeFillTint="33"/>
      </w:tcPr>
    </w:tblStylePr>
  </w:style>
  <w:style w:type="character" w:styleId="Kommentarzeichen">
    <w:name w:val="annotation reference"/>
    <w:basedOn w:val="Absatz-Standardschriftart"/>
    <w:uiPriority w:val="99"/>
    <w:semiHidden/>
    <w:unhideWhenUsed/>
    <w:rsid w:val="008334F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8334F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8334F7"/>
    <w:rPr>
      <w:rFonts w:ascii="Lexend" w:hAnsi="Lexend" w:cs="Times New Roman (Textkörper CS)"/>
      <w:color w:val="484848" w:themeColor="text2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334F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334F7"/>
    <w:rPr>
      <w:rFonts w:ascii="Lexend" w:hAnsi="Lexend" w:cs="Times New Roman (Textkörper CS)"/>
      <w:b/>
      <w:bCs/>
      <w:color w:val="484848" w:themeColor="text2"/>
      <w:sz w:val="20"/>
      <w:szCs w:val="20"/>
    </w:rPr>
  </w:style>
  <w:style w:type="character" w:styleId="Erwhnung">
    <w:name w:val="Mention"/>
    <w:basedOn w:val="Absatz-Standardschriftart"/>
    <w:uiPriority w:val="99"/>
    <w:unhideWhenUsed/>
    <w:rsid w:val="00152297"/>
    <w:rPr>
      <w:color w:val="2B579A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421568"/>
    <w:rPr>
      <w:color w:val="ADABAB" w:themeColor="followed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07223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9699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9699C"/>
    <w:rPr>
      <w:rFonts w:ascii="Segoe UI" w:hAnsi="Segoe UI" w:cs="Segoe UI"/>
      <w:color w:val="484848" w:themeColor="text2"/>
      <w:sz w:val="18"/>
      <w:szCs w:val="18"/>
    </w:rPr>
  </w:style>
  <w:style w:type="paragraph" w:styleId="berarbeitung">
    <w:name w:val="Revision"/>
    <w:hidden/>
    <w:uiPriority w:val="99"/>
    <w:semiHidden/>
    <w:rsid w:val="009829FE"/>
    <w:rPr>
      <w:rFonts w:ascii="Lexend" w:hAnsi="Lexend" w:cs="Times New Roman (Textkörper CS)"/>
      <w:color w:val="484848" w:themeColor="text2"/>
    </w:rPr>
  </w:style>
  <w:style w:type="character" w:customStyle="1" w:styleId="cf01">
    <w:name w:val="cf01"/>
    <w:basedOn w:val="Absatz-Standardschriftart"/>
    <w:rsid w:val="009829FE"/>
    <w:rPr>
      <w:rFonts w:ascii="Segoe UI" w:hAnsi="Segoe UI" w:cs="Segoe UI" w:hint="default"/>
      <w:color w:val="48484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0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2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3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irtschaft-erleben.at/material/energiewende-und-nutzungskonflikte/" TargetMode="External"/><Relationship Id="rId18" Type="http://schemas.openxmlformats.org/officeDocument/2006/relationships/hyperlink" Target="https://wirtschaft-erleben.at/material/erlebnisorientierte-einstiege-produktion-und-konsum/" TargetMode="External"/><Relationship Id="rId26" Type="http://schemas.openxmlformats.org/officeDocument/2006/relationships/hyperlink" Target="https://wirtschaft-erleben.at/material/wirtschaftskreislauf/" TargetMode="External"/><Relationship Id="rId39" Type="http://schemas.openxmlformats.org/officeDocument/2006/relationships/hyperlink" Target="https://portal.chabadoo.com/classes/1-schulstufe/b1262555-3a95-48ab-aebb-ca9f5f7e0ae3/learning" TargetMode="External"/><Relationship Id="rId21" Type="http://schemas.openxmlformats.org/officeDocument/2006/relationships/hyperlink" Target="https://wirtschaft-erleben.at/material/nutzung-von-internetdiensten-der-wert-meiner-daten/" TargetMode="External"/><Relationship Id="rId34" Type="http://schemas.openxmlformats.org/officeDocument/2006/relationships/hyperlink" Target="https://wirtschaft-erleben.at/material/fach-wirtschaftsbildung-lernstrecke-2-geld-verdienen-und-ausgeben/" TargetMode="External"/><Relationship Id="rId42" Type="http://schemas.openxmlformats.org/officeDocument/2006/relationships/header" Target="head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irtschaft-erleben.at/material/escape-room-energie-ressourcen/" TargetMode="External"/><Relationship Id="rId29" Type="http://schemas.openxmlformats.org/officeDocument/2006/relationships/hyperlink" Target="https://wirtschaft-erleben.at/schulstufen/6-schulstufe-projektwoche-marktwoche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irtschaft-erleben.at/material/erlebnisorientierte-einstiege-energie-und-ressourcen/" TargetMode="External"/><Relationship Id="rId24" Type="http://schemas.openxmlformats.org/officeDocument/2006/relationships/hyperlink" Target="https://wirtschaft-erleben.at/material/arbeitsteilige-produktion-vom-teamwork-zum-triumph/" TargetMode="External"/><Relationship Id="rId32" Type="http://schemas.openxmlformats.org/officeDocument/2006/relationships/hyperlink" Target="https://wirtschaft-erleben.at/wp-content/uploads/2023/05/StWB-Lernkonzept-3-Lehrplanentwurf-fuer-das-Fach-Wirtschaft_2023.pdf" TargetMode="External"/><Relationship Id="rId37" Type="http://schemas.openxmlformats.org/officeDocument/2006/relationships/hyperlink" Target="https://wirtschaft-erleben.at/schulstufen/6-schulstufe-projektwoche-marktwoche/" TargetMode="External"/><Relationship Id="rId40" Type="http://schemas.openxmlformats.org/officeDocument/2006/relationships/image" Target="media/image2.png"/><Relationship Id="rId45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irtschaft-erleben.at/material/zeitungsartikel-lesen-wir-sparen-energie/" TargetMode="External"/><Relationship Id="rId23" Type="http://schemas.openxmlformats.org/officeDocument/2006/relationships/hyperlink" Target="https://wirtschaft-erleben.at/material/ein-blick-in-die-arbeitswelt-berufsbilder-kennenlernen/" TargetMode="External"/><Relationship Id="rId28" Type="http://schemas.openxmlformats.org/officeDocument/2006/relationships/hyperlink" Target="https://wirtschaft-erleben.at/material/good-news-produktion-und-konsum/" TargetMode="External"/><Relationship Id="rId36" Type="http://schemas.openxmlformats.org/officeDocument/2006/relationships/image" Target="media/image1.png"/><Relationship Id="rId10" Type="http://schemas.openxmlformats.org/officeDocument/2006/relationships/hyperlink" Target="https://wirtschaft-erleben.at/schulstufen/" TargetMode="External"/><Relationship Id="rId19" Type="http://schemas.openxmlformats.org/officeDocument/2006/relationships/hyperlink" Target="https://wirtschaft-erleben.at/material/selbstgesteuertes-lernen-produktion-und-konsum/" TargetMode="External"/><Relationship Id="rId31" Type="http://schemas.openxmlformats.org/officeDocument/2006/relationships/hyperlink" Target="https://wirtschaft-erleben.at/schulstufen/schulstufe-fach-wirtschaftsbildung/" TargetMode="External"/><Relationship Id="rId44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irtschaft-erleben.at/material/ressourcen-und-kreislaufwirtschaft/" TargetMode="External"/><Relationship Id="rId22" Type="http://schemas.openxmlformats.org/officeDocument/2006/relationships/hyperlink" Target="https://wirtschaft-erleben.at/material/oeffentliche-dienstleistungen-am-beispiel-verkehr-mobilitaet-fuer-alle/" TargetMode="External"/><Relationship Id="rId27" Type="http://schemas.openxmlformats.org/officeDocument/2006/relationships/hyperlink" Target="https://youtu.be/1mzec2eT0pE" TargetMode="External"/><Relationship Id="rId30" Type="http://schemas.openxmlformats.org/officeDocument/2006/relationships/hyperlink" Target="https://wirtschaft-erleben.at/material/marktwoche/" TargetMode="External"/><Relationship Id="rId35" Type="http://schemas.openxmlformats.org/officeDocument/2006/relationships/hyperlink" Target="https://wirtschaft-erleben.at/material/fach-wirtschaftsbildung-lernstrecke-3-halten-was-man-verspricht-vertraege-gestalten/" TargetMode="External"/><Relationship Id="rId43" Type="http://schemas.openxmlformats.org/officeDocument/2006/relationships/footer" Target="foot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wirtschaft-erleben.at/material/selbstgesteuertes-lernen-energie-ressourcen/" TargetMode="External"/><Relationship Id="rId17" Type="http://schemas.openxmlformats.org/officeDocument/2006/relationships/hyperlink" Target="https://wirtschaft-erleben.at/material/good-news-energie-und-ressourcen/" TargetMode="External"/><Relationship Id="rId25" Type="http://schemas.openxmlformats.org/officeDocument/2006/relationships/hyperlink" Target="https://wirtschaft-erleben.at/material/auswirkungen-der-digitalisierung-wie-sieht-die-zukunft-aus/" TargetMode="External"/><Relationship Id="rId33" Type="http://schemas.openxmlformats.org/officeDocument/2006/relationships/hyperlink" Target="https://wirtschaft-erleben.at/material/fach-wirtschaftsbildung-lernstrecke-1-wir-alle-wirtschaften-warum-mit-wem-und-wie/" TargetMode="External"/><Relationship Id="rId38" Type="http://schemas.openxmlformats.org/officeDocument/2006/relationships/hyperlink" Target="https://wirtschaft-erleben.at/wp-content/uploads/2023/08/Lernnetz_Marktwoche_IFTE_final-1.pptx" TargetMode="External"/><Relationship Id="rId20" Type="http://schemas.openxmlformats.org/officeDocument/2006/relationships/hyperlink" Target="https://wirtschaft-erleben.at/material/handel-und-konsum-produkte-herstellen-vergleichen-kaufen/" TargetMode="External"/><Relationship Id="rId41" Type="http://schemas.openxmlformats.org/officeDocument/2006/relationships/hyperlink" Target="https://wirtschaft-erleben.at/schulstufen/lernstrecken-und-chabadoo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Wirschaftsstiftung">
      <a:dk1>
        <a:srgbClr val="000000"/>
      </a:dk1>
      <a:lt1>
        <a:srgbClr val="FFFFFF"/>
      </a:lt1>
      <a:dk2>
        <a:srgbClr val="484848"/>
      </a:dk2>
      <a:lt2>
        <a:srgbClr val="E7E6E6"/>
      </a:lt2>
      <a:accent1>
        <a:srgbClr val="8D82B1"/>
      </a:accent1>
      <a:accent2>
        <a:srgbClr val="494848"/>
      </a:accent2>
      <a:accent3>
        <a:srgbClr val="303059"/>
      </a:accent3>
      <a:accent4>
        <a:srgbClr val="C3CDDF"/>
      </a:accent4>
      <a:accent5>
        <a:srgbClr val="BDB6D3"/>
      </a:accent5>
      <a:accent6>
        <a:srgbClr val="F3F1F9"/>
      </a:accent6>
      <a:hlink>
        <a:srgbClr val="EA4E60"/>
      </a:hlink>
      <a:folHlink>
        <a:srgbClr val="ADABAB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95324AF558A4644A44B7A3BBA3F768F" ma:contentTypeVersion="17" ma:contentTypeDescription="Ein neues Dokument erstellen." ma:contentTypeScope="" ma:versionID="6d70b5e3e5af96a7b1cf86e4331a17ce">
  <xsd:schema xmlns:xsd="http://www.w3.org/2001/XMLSchema" xmlns:xs="http://www.w3.org/2001/XMLSchema" xmlns:p="http://schemas.microsoft.com/office/2006/metadata/properties" xmlns:ns2="f799415d-695a-4815-bd71-e216a568b99c" xmlns:ns3="698a1803-52f3-4d4f-bff9-093c0d5dc281" targetNamespace="http://schemas.microsoft.com/office/2006/metadata/properties" ma:root="true" ma:fieldsID="9eb6049901b3306eb04dcc3470844309" ns2:_="" ns3:_="">
    <xsd:import namespace="f799415d-695a-4815-bd71-e216a568b99c"/>
    <xsd:import namespace="698a1803-52f3-4d4f-bff9-093c0d5dc2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415d-695a-4815-bd71-e216a568b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20fdfe7a-b997-4e3a-99a3-6274e57800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a1803-52f3-4d4f-bff9-093c0d5dc28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198f83-c038-448f-a28e-b8faf4838776}" ma:internalName="TaxCatchAll" ma:showField="CatchAllData" ma:web="698a1803-52f3-4d4f-bff9-093c0d5dc2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99415d-695a-4815-bd71-e216a568b99c">
      <Terms xmlns="http://schemas.microsoft.com/office/infopath/2007/PartnerControls"/>
    </lcf76f155ced4ddcb4097134ff3c332f>
    <TaxCatchAll xmlns="698a1803-52f3-4d4f-bff9-093c0d5dc281" xsi:nil="true"/>
    <SharedWithUsers xmlns="698a1803-52f3-4d4f-bff9-093c0d5dc281">
      <UserInfo>
        <DisplayName>Anna Steinbauer</DisplayName>
        <AccountId>1972</AccountId>
        <AccountType/>
      </UserInfo>
      <UserInfo>
        <DisplayName>Simone Weinbacher-Traun</DisplayName>
        <AccountId>12</AccountId>
        <AccountType/>
      </UserInfo>
      <UserInfo>
        <DisplayName>Philipp Ringswirth</DisplayName>
        <AccountId>469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C77C789-8C7B-49F7-A767-4717D6A75D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415d-695a-4815-bd71-e216a568b99c"/>
    <ds:schemaRef ds:uri="698a1803-52f3-4d4f-bff9-093c0d5dc2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842379-3C76-4741-B74A-DA012D9087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2ED9CC-B091-4235-98D8-4595598CBCE6}">
  <ds:schemaRefs>
    <ds:schemaRef ds:uri="http://schemas.microsoft.com/office/infopath/2007/PartnerControls"/>
    <ds:schemaRef ds:uri="http://schemas.microsoft.com/office/2006/documentManagement/types"/>
    <ds:schemaRef ds:uri="f799415d-695a-4815-bd71-e216a568b99c"/>
    <ds:schemaRef ds:uri="http://purl.org/dc/terms/"/>
    <ds:schemaRef ds:uri="698a1803-52f3-4d4f-bff9-093c0d5dc281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2260</Words>
  <Characters>14239</Characters>
  <Application>Microsoft Office Word</Application>
  <DocSecurity>0</DocSecurity>
  <Lines>118</Lines>
  <Paragraphs>32</Paragraphs>
  <ScaleCrop>false</ScaleCrop>
  <Company/>
  <LinksUpToDate>false</LinksUpToDate>
  <CharactersWithSpaces>16467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Gasselsberger</dc:creator>
  <cp:keywords/>
  <dc:description/>
  <cp:lastModifiedBy>Simone Weinbacher-Traun</cp:lastModifiedBy>
  <cp:revision>60</cp:revision>
  <cp:lastPrinted>2023-05-12T02:07:00Z</cp:lastPrinted>
  <dcterms:created xsi:type="dcterms:W3CDTF">2023-09-07T05:40:00Z</dcterms:created>
  <dcterms:modified xsi:type="dcterms:W3CDTF">2024-01-10T14:36:00Z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0x010100595324AF558A4644A44B7A3BBA3F768F</vt:lpwstr>
  </property>
  <property fmtid="{D5CDD505-2E9C-101B-9397-08002B2CF9AE}" pid="3" name="MediaServiceImageTags">
    <vt:lpwstr/>
  </property>
</Properties>
</file>